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İşbaşı Eğitimi (Toolbox) Katılım Tutanağı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İşyeri / bölüm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Eğitim konusu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Tarih ve saat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Süre (dk)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Eğitimi veren (ad, görev)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Kayıt no</w:t>
            </w:r>
          </w:p>
        </w:tc>
        <w:tc>
          <w:tcPr>
            <w:tcW w:type="dxa" w:w="5043"/>
          </w:tcPr>
          <w:p>
            <w:r/>
          </w:p>
        </w:tc>
      </w:tr>
    </w:tbl>
    <w:p/>
    <w:p>
      <w:pPr>
        <w:pStyle w:val="Heading2"/>
      </w:pPr>
      <w:r>
        <w:t>1. Anlatılan konu başlıkları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Sıra</w:t>
            </w:r>
          </w:p>
        </w:tc>
        <w:tc>
          <w:tcPr>
            <w:tcW w:type="dxa" w:w="5043"/>
          </w:tcPr>
          <w:p>
            <w:r>
              <w:rPr>
                <w:b/>
              </w:rPr>
              <w:t>Başlık / anlatılan nokta</w:t>
            </w:r>
          </w:p>
        </w:tc>
      </w:tr>
      <w:tr>
        <w:tc>
          <w:tcPr>
            <w:tcW w:type="dxa" w:w="5043"/>
          </w:tcPr>
          <w:p>
            <w:r>
              <w:t>1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t>2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t>3</w:t>
            </w:r>
          </w:p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>
            <w:r>
              <w:t>4</w:t>
            </w:r>
          </w:p>
        </w:tc>
        <w:tc>
          <w:tcPr>
            <w:tcW w:type="dxa" w:w="5043"/>
          </w:tcPr>
          <w:p/>
        </w:tc>
      </w:tr>
    </w:tbl>
    <w:p/>
    <w:p>
      <w:pPr>
        <w:pStyle w:val="Heading2"/>
      </w:pPr>
      <w:r>
        <w:t>2. Sahadan gelen soru ve bildirimler</w:t>
      </w:r>
    </w:p>
    <w:p>
      <w:r>
        <w:t>İşbaşı eğitiminin en değerli çıktısı buradan gelir: çalışanın o gün fark ettiği tehlike. Boş bırakılan bu bölüm, eğitimin tek yönlü anlatıma dönüştüğünü gösterir.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</w:tcPr>
          <w:p>
            <w:r>
              <w:rPr>
                <w:b/>
              </w:rPr>
              <w:t>Bildiren</w:t>
            </w:r>
          </w:p>
        </w:tc>
        <w:tc>
          <w:tcPr>
            <w:tcW w:type="dxa" w:w="3362"/>
          </w:tcPr>
          <w:p>
            <w:r>
              <w:rPr>
                <w:b/>
              </w:rPr>
              <w:t>Konu / tehlike</w:t>
            </w:r>
          </w:p>
        </w:tc>
        <w:tc>
          <w:tcPr>
            <w:tcW w:type="dxa" w:w="3362"/>
          </w:tcPr>
          <w:p>
            <w:r>
              <w:rPr>
                <w:b/>
              </w:rPr>
              <w:t>Yapılacak (DÖF no)</w:t>
            </w:r>
          </w:p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</w:tbl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2"/>
      </w:pPr>
      <w:r>
        <w:t>3. Katılım imzaları</w:t>
      </w:r>
    </w:p>
    <w:p>
      <w:r>
        <w:t>Katılımcılar, anlatılan konuyu anladıklarını ve uygulayacaklarını beyan eder.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</w:tcPr>
          <w:p>
            <w:r>
              <w:rPr>
                <w:b/>
              </w:rPr>
              <w:t>Sıra</w:t>
            </w:r>
          </w:p>
        </w:tc>
        <w:tc>
          <w:tcPr>
            <w:tcW w:type="dxa" w:w="2017"/>
          </w:tcPr>
          <w:p>
            <w:r>
              <w:rPr>
                <w:b/>
              </w:rPr>
              <w:t>Ad Soyad</w:t>
            </w:r>
          </w:p>
        </w:tc>
        <w:tc>
          <w:tcPr>
            <w:tcW w:type="dxa" w:w="2017"/>
          </w:tcPr>
          <w:p>
            <w:r>
              <w:rPr>
                <w:b/>
              </w:rPr>
              <w:t>Görev</w:t>
            </w:r>
          </w:p>
        </w:tc>
        <w:tc>
          <w:tcPr>
            <w:tcW w:type="dxa" w:w="2017"/>
          </w:tcPr>
          <w:p>
            <w:r>
              <w:rPr>
                <w:b/>
              </w:rPr>
              <w:t>Tarih</w:t>
            </w:r>
          </w:p>
        </w:tc>
        <w:tc>
          <w:tcPr>
            <w:tcW w:type="dxa" w:w="2017"/>
          </w:tcPr>
          <w:p>
            <w:r>
              <w:rPr>
                <w:b/>
              </w:rPr>
              <w:t>İmza</w:t>
            </w:r>
          </w:p>
        </w:tc>
      </w:tr>
      <w:tr>
        <w:tc>
          <w:tcPr>
            <w:tcW w:type="dxa" w:w="2017"/>
          </w:tcPr>
          <w:p>
            <w:r>
              <w:t>1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2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3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4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5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6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7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8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9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10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11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12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13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14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15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</w:tbl>
    <w:p/>
    <w:p>
      <w:pPr>
        <w:pStyle w:val="Heading2"/>
      </w:pPr>
      <w:r>
        <w:t>4. Doldurma kuralları</w:t>
      </w:r>
    </w:p>
    <w:p>
      <w:pPr>
        <w:pStyle w:val="ListBullet"/>
      </w:pPr>
      <w:r>
        <w:t>Süreyi gerçekçi yazın: 5-15 dakika normaldir; "2 saat toolbox" inandırıcı değildir.</w:t>
      </w:r>
    </w:p>
    <w:p>
      <w:pPr>
        <w:pStyle w:val="ListBullet"/>
      </w:pPr>
      <w:r>
        <w:t>Konuyu o günün işine bağlayın; genel başlık yerine o gün yapılacak işin riskini anlatın.</w:t>
      </w:r>
    </w:p>
    <w:p>
      <w:pPr>
        <w:pStyle w:val="ListBullet"/>
      </w:pPr>
      <w:r>
        <w:t>Soru/bildirim bölümü boş kalmasın — en az bir gözlem kaydedin.</w:t>
      </w:r>
    </w:p>
    <w:p>
      <w:pPr>
        <w:pStyle w:val="ListBullet"/>
      </w:pPr>
      <w:r>
        <w:t>Bildirilen tehlike için düzeltici faaliyet açın ve numarasını buraya yazın.</w:t>
      </w:r>
    </w:p>
    <w:p>
      <w:pPr>
        <w:pStyle w:val="ListBullet"/>
      </w:pPr>
      <w:r>
        <w:t>Tutanağı eğitim konusu metniyle birlikte saklayın; ikisi ayrı düşerse kanıt zayıflar.</w:t>
      </w:r>
    </w:p>
    <w:p>
      <w:r>
        <w:rPr>
          <w:b/>
          <w:sz w:val="18"/>
        </w:rPr>
        <w:t>Not: İşbaşı eğitimi, mevzuatta bu adla ayrıca zorunlu tutulmuş bir eğitim türü değildir; temel İSG eğitiminin yerine geçmez. Değeri, bilgilendirme ve gözetim yükümlülüğünün sürekli biçimde yerine getirildiğini belgelemesindedir.</w:t>
      </w:r>
    </w:p>
    <w:p/>
    <w:p>
      <w:pPr>
        <w:jc w:val="center"/>
      </w:pPr>
      <w:r>
        <w:rPr>
          <w:color w:val="2563EB"/>
          <w:sz w:val="16"/>
        </w:rPr>
        <w:t>Bu şablon FirstİSG tarafından hazırlanmıştır · firstisg.com/kilavuzlar/isbasi-egitimi-toolbox</w:t>
      </w:r>
    </w:p>
    <w:sectPr w:rsidR="00FC693F" w:rsidRPr="0006063C" w:rsidSect="00034616">
      <w:pgSz w:w="12240" w:h="15840"/>
      <w:pgMar w:top="907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