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b/>
          <w:color w:val="2563EB"/>
          <w:sz w:val="30"/>
          <w:szCs w:val="30"/>
        </w:rPr>
        <w:t xml:space="preserve">ACİL DURUM PLANI — İSKELET ŞABLON</w:t>
      </w:r>
    </w:p>
    <w:p>
      <w:pPr>
        <w:spacing w:after="240"/>
      </w:pPr>
      <w:r>
        <w:rPr>
          <w:i/>
          <w:sz w:val="18"/>
          <w:szCs w:val="18"/>
        </w:rPr>
        <w:t xml:space="preserve">Dayanak: 6331 sayılı İSG Kanunu m.11-12 ve İşyerlerinde Acil Durumlar Hakkında Yönetmelik (RG 18.06.2013, S. 28681). Bu şablon, planın yönetmelikteki asgari başlıklarını çalışılabilir bir iskelete döker. Olası acil durumlar risk değerlendirmesinden türetilir; nihai plan işyerine özgü keşifle tamamlanır ve kat krokisi/tahliye planı ek olarak iliştirilir.</w:t>
      </w:r>
    </w:p>
    <w:p>
      <w:pPr>
        <w:pStyle w:val="Heading1"/>
        <w:spacing w:after="160"/>
      </w:pPr>
      <w:r>
        <w:t xml:space="preserve">1. İşyeri ve Plan Bilgileri</w:t>
      </w:r>
    </w:p>
    <w:tbl>
      <w:tblPr>
        <w:tblW w:w="0" w:type="auto"/>
        <w:tblLayout w:type="fixed"/>
      </w:tblPr>
      <w:tblGrid>
        <w:gridCol w:w="3600"/>
        <w:gridCol w:w="5800"/>
      </w:tblGrid>
      <w:tr>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İşyeri unvanı / adresi</w:t>
            </w:r>
          </w:p>
        </w:tc>
        <w:tc>
          <w:tcPr>
            <w:tcBorders>
              <w:top w:val="single" w:sz="4" w:color="CBD5E1"/>
              <w:left w:val="single" w:sz="4" w:color="CBD5E1"/>
              <w:bottom w:val="single" w:sz="4" w:color="CBD5E1"/>
              <w:right w:val="single" w:sz="4" w:color="CBD5E1"/>
            </w:tcBorders>
            <w:tcW w:w="5800" w:type="dxa"/>
          </w:tcPr>
          <w:p>
            <w:pPr>
              <w:spacing w:after="40"/>
            </w:pPr>
            <w:r>
              <w:t xml:space="preserve"/>
            </w:r>
          </w:p>
        </w:tc>
      </w:tr>
      <w:tr>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Faaliyet konusu, NACE kodu ve tehlike sınıfı</w:t>
            </w:r>
          </w:p>
        </w:tc>
        <w:tc>
          <w:tcPr>
            <w:tcBorders>
              <w:top w:val="single" w:sz="4" w:color="CBD5E1"/>
              <w:left w:val="single" w:sz="4" w:color="CBD5E1"/>
              <w:bottom w:val="single" w:sz="4" w:color="CBD5E1"/>
              <w:right w:val="single" w:sz="4" w:color="CBD5E1"/>
            </w:tcBorders>
            <w:tcW w:w="5800" w:type="dxa"/>
          </w:tcPr>
          <w:p>
            <w:pPr>
              <w:spacing w:after="40"/>
            </w:pPr>
            <w:r>
              <w:t xml:space="preserve"/>
            </w:r>
          </w:p>
        </w:tc>
      </w:tr>
      <w:tr>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Çalışan sayısı (vardiya kırılımıyla)</w:t>
            </w:r>
          </w:p>
        </w:tc>
        <w:tc>
          <w:tcPr>
            <w:tcBorders>
              <w:top w:val="single" w:sz="4" w:color="CBD5E1"/>
              <w:left w:val="single" w:sz="4" w:color="CBD5E1"/>
              <w:bottom w:val="single" w:sz="4" w:color="CBD5E1"/>
              <w:right w:val="single" w:sz="4" w:color="CBD5E1"/>
            </w:tcBorders>
            <w:tcW w:w="5800" w:type="dxa"/>
          </w:tcPr>
          <w:p>
            <w:pPr>
              <w:spacing w:after="40"/>
            </w:pPr>
            <w:r>
              <w:t xml:space="preserve"/>
            </w:r>
          </w:p>
        </w:tc>
      </w:tr>
      <w:tr>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Planın hazırlanma tarihi / geçerlilik süresi (2-4-6 yıl)</w:t>
            </w:r>
          </w:p>
        </w:tc>
        <w:tc>
          <w:tcPr>
            <w:tcBorders>
              <w:top w:val="single" w:sz="4" w:color="CBD5E1"/>
              <w:left w:val="single" w:sz="4" w:color="CBD5E1"/>
              <w:bottom w:val="single" w:sz="4" w:color="CBD5E1"/>
              <w:right w:val="single" w:sz="4" w:color="CBD5E1"/>
            </w:tcBorders>
            <w:tcW w:w="5800" w:type="dxa"/>
          </w:tcPr>
          <w:p>
            <w:pPr>
              <w:spacing w:after="40"/>
            </w:pPr>
            <w:r>
              <w:t xml:space="preserve"/>
            </w:r>
          </w:p>
        </w:tc>
      </w:tr>
      <w:tr>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Hazırlayanlar (ad, unvan — İSG uzmanı, işyeri hekimi vb.)</w:t>
            </w:r>
          </w:p>
        </w:tc>
        <w:tc>
          <w:tcPr>
            <w:tcBorders>
              <w:top w:val="single" w:sz="4" w:color="CBD5E1"/>
              <w:left w:val="single" w:sz="4" w:color="CBD5E1"/>
              <w:bottom w:val="single" w:sz="4" w:color="CBD5E1"/>
              <w:right w:val="single" w:sz="4" w:color="CBD5E1"/>
            </w:tcBorders>
            <w:tcW w:w="5800" w:type="dxa"/>
          </w:tcPr>
          <w:p>
            <w:pPr>
              <w:spacing w:after="40"/>
            </w:pPr>
            <w:r>
              <w:t xml:space="preserve"/>
            </w:r>
          </w:p>
        </w:tc>
      </w:tr>
      <w:tr>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Onaylayan (işveren / işveren vekili — ad, imza)</w:t>
            </w:r>
          </w:p>
        </w:tc>
        <w:tc>
          <w:tcPr>
            <w:tcBorders>
              <w:top w:val="single" w:sz="4" w:color="CBD5E1"/>
              <w:left w:val="single" w:sz="4" w:color="CBD5E1"/>
              <w:bottom w:val="single" w:sz="4" w:color="CBD5E1"/>
              <w:right w:val="single" w:sz="4" w:color="CBD5E1"/>
            </w:tcBorders>
            <w:tcW w:w="5800" w:type="dxa"/>
          </w:tcPr>
          <w:p>
            <w:pPr>
              <w:spacing w:after="40"/>
            </w:pPr>
            <w:r>
              <w:t xml:space="preserve"/>
            </w:r>
          </w:p>
        </w:tc>
      </w:tr>
      <w:tr>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Revizyon no / son güncelleme nedeni</w:t>
            </w:r>
          </w:p>
        </w:tc>
        <w:tc>
          <w:tcPr>
            <w:tcBorders>
              <w:top w:val="single" w:sz="4" w:color="CBD5E1"/>
              <w:left w:val="single" w:sz="4" w:color="CBD5E1"/>
              <w:bottom w:val="single" w:sz="4" w:color="CBD5E1"/>
              <w:right w:val="single" w:sz="4" w:color="CBD5E1"/>
            </w:tcBorders>
            <w:tcW w:w="5800" w:type="dxa"/>
          </w:tcPr>
          <w:p>
            <w:pPr>
              <w:spacing w:after="40"/>
            </w:pPr>
            <w:r>
              <w:t xml:space="preserve"/>
            </w:r>
          </w:p>
        </w:tc>
      </w:tr>
    </w:tbl>
    <w:p>
      <w:pPr>
        <w:spacing w:after="80"/>
      </w:pPr>
    </w:p>
    <w:p>
      <w:pPr>
        <w:pStyle w:val="Heading1"/>
        <w:spacing w:after="160"/>
      </w:pPr>
      <w:r>
        <w:t xml:space="preserve">2. Olası Acil Durumlar</w:t>
      </w:r>
    </w:p>
    <w:p>
      <w:pPr>
        <w:spacing w:after="120"/>
      </w:pPr>
      <w:r>
        <w:rPr>
          <w:i/>
          <w:sz w:val="18"/>
          <w:szCs w:val="18"/>
        </w:rPr>
        <w:t xml:space="preserve">Risk değerlendirmesi sonuçlarına göre işyerinde yaşanabilecek acil durumları listeleyin: yangın, deprem, sel/su baskını, kimyasal sızıntı, patlama, sabotaj, ciddi iş kazası / tıbbi acil vb.</w:t>
      </w:r>
    </w:p>
    <w:tbl>
      <w:tblPr>
        <w:tblW w:w="0" w:type="auto"/>
        <w:tblLayout w:type="fixed"/>
      </w:tblPr>
      <w:tblGrid>
        <w:gridCol w:w="2600"/>
        <w:gridCol w:w="3600"/>
        <w:gridCol w:w="3200"/>
      </w:tblGrid>
      <w:tr>
        <w:tc>
          <w:tcPr>
            <w:tcBorders>
              <w:top w:val="single" w:sz="4" w:color="CBD5E1"/>
              <w:left w:val="single" w:sz="4" w:color="CBD5E1"/>
              <w:bottom w:val="single" w:sz="4" w:color="CBD5E1"/>
              <w:right w:val="single" w:sz="4" w:color="CBD5E1"/>
            </w:tcBorders>
            <w:tcW w:w="2600" w:type="dxa"/>
            <w:shd w:val="clear" w:color="auto" w:fill="2563EB"/>
          </w:tcPr>
          <w:p>
            <w:pPr>
              <w:spacing w:after="40"/>
            </w:pPr>
            <w:r>
              <w:rPr>
                <w:b/>
                <w:color w:val="FFFFFF"/>
              </w:rPr>
              <w:t xml:space="preserve">Acil durum</w:t>
            </w:r>
          </w:p>
        </w:tc>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Kaynağı / senaryo</w:t>
            </w:r>
          </w:p>
        </w:tc>
        <w:tc>
          <w:tcPr>
            <w:tcBorders>
              <w:top w:val="single" w:sz="4" w:color="CBD5E1"/>
              <w:left w:val="single" w:sz="4" w:color="CBD5E1"/>
              <w:bottom w:val="single" w:sz="4" w:color="CBD5E1"/>
              <w:right w:val="single" w:sz="4" w:color="CBD5E1"/>
            </w:tcBorders>
            <w:tcW w:w="3200" w:type="dxa"/>
            <w:shd w:val="clear" w:color="auto" w:fill="2563EB"/>
          </w:tcPr>
          <w:p>
            <w:pPr>
              <w:spacing w:after="40"/>
            </w:pPr>
            <w:r>
              <w:rPr>
                <w:b/>
                <w:color w:val="FFFFFF"/>
              </w:rPr>
              <w:t xml:space="preserve">Etkilenebilecek bölüm / kişiler</w:t>
            </w:r>
          </w:p>
        </w:tc>
      </w:tr>
      <w:tr>
        <w:tc>
          <w:tcPr>
            <w:tcBorders>
              <w:top w:val="single" w:sz="4" w:color="CBD5E1"/>
              <w:left w:val="single" w:sz="4" w:color="CBD5E1"/>
              <w:bottom w:val="single" w:sz="4" w:color="CBD5E1"/>
              <w:right w:val="single" w:sz="4" w:color="CBD5E1"/>
            </w:tcBorders>
            <w:tcW w:w="2600" w:type="dxa"/>
          </w:tcPr>
          <w:p>
            <w:pPr>
              <w:spacing w:after="40"/>
            </w:pPr>
            <w:r>
              <w:t xml:space="preserve"/>
            </w:r>
          </w:p>
        </w:tc>
        <w:tc>
          <w:tcPr>
            <w:tcBorders>
              <w:top w:val="single" w:sz="4" w:color="CBD5E1"/>
              <w:left w:val="single" w:sz="4" w:color="CBD5E1"/>
              <w:bottom w:val="single" w:sz="4" w:color="CBD5E1"/>
              <w:right w:val="single" w:sz="4" w:color="CBD5E1"/>
            </w:tcBorders>
            <w:tcW w:w="3600" w:type="dxa"/>
          </w:tcPr>
          <w:p>
            <w:pPr>
              <w:spacing w:after="40"/>
            </w:pPr>
            <w:r>
              <w:t xml:space="preserve"/>
            </w:r>
          </w:p>
        </w:tc>
        <w:tc>
          <w:tcPr>
            <w:tcBorders>
              <w:top w:val="single" w:sz="4" w:color="CBD5E1"/>
              <w:left w:val="single" w:sz="4" w:color="CBD5E1"/>
              <w:bottom w:val="single" w:sz="4" w:color="CBD5E1"/>
              <w:right w:val="single" w:sz="4" w:color="CBD5E1"/>
            </w:tcBorders>
            <w:tcW w:w="3200" w:type="dxa"/>
          </w:tcPr>
          <w:p>
            <w:pPr>
              <w:spacing w:after="40"/>
            </w:pPr>
            <w:r>
              <w:t xml:space="preserve"/>
            </w:r>
          </w:p>
        </w:tc>
      </w:tr>
      <w:tr>
        <w:tc>
          <w:tcPr>
            <w:tcBorders>
              <w:top w:val="single" w:sz="4" w:color="CBD5E1"/>
              <w:left w:val="single" w:sz="4" w:color="CBD5E1"/>
              <w:bottom w:val="single" w:sz="4" w:color="CBD5E1"/>
              <w:right w:val="single" w:sz="4" w:color="CBD5E1"/>
            </w:tcBorders>
            <w:tcW w:w="2600" w:type="dxa"/>
          </w:tcPr>
          <w:p>
            <w:pPr>
              <w:spacing w:after="40"/>
            </w:pPr>
            <w:r>
              <w:t xml:space="preserve"/>
            </w:r>
          </w:p>
        </w:tc>
        <w:tc>
          <w:tcPr>
            <w:tcBorders>
              <w:top w:val="single" w:sz="4" w:color="CBD5E1"/>
              <w:left w:val="single" w:sz="4" w:color="CBD5E1"/>
              <w:bottom w:val="single" w:sz="4" w:color="CBD5E1"/>
              <w:right w:val="single" w:sz="4" w:color="CBD5E1"/>
            </w:tcBorders>
            <w:tcW w:w="3600" w:type="dxa"/>
          </w:tcPr>
          <w:p>
            <w:pPr>
              <w:spacing w:after="40"/>
            </w:pPr>
            <w:r>
              <w:t xml:space="preserve"/>
            </w:r>
          </w:p>
        </w:tc>
        <w:tc>
          <w:tcPr>
            <w:tcBorders>
              <w:top w:val="single" w:sz="4" w:color="CBD5E1"/>
              <w:left w:val="single" w:sz="4" w:color="CBD5E1"/>
              <w:bottom w:val="single" w:sz="4" w:color="CBD5E1"/>
              <w:right w:val="single" w:sz="4" w:color="CBD5E1"/>
            </w:tcBorders>
            <w:tcW w:w="3200" w:type="dxa"/>
          </w:tcPr>
          <w:p>
            <w:pPr>
              <w:spacing w:after="40"/>
            </w:pPr>
            <w:r>
              <w:t xml:space="preserve"/>
            </w:r>
          </w:p>
        </w:tc>
      </w:tr>
      <w:tr>
        <w:tc>
          <w:tcPr>
            <w:tcBorders>
              <w:top w:val="single" w:sz="4" w:color="CBD5E1"/>
              <w:left w:val="single" w:sz="4" w:color="CBD5E1"/>
              <w:bottom w:val="single" w:sz="4" w:color="CBD5E1"/>
              <w:right w:val="single" w:sz="4" w:color="CBD5E1"/>
            </w:tcBorders>
            <w:tcW w:w="2600" w:type="dxa"/>
          </w:tcPr>
          <w:p>
            <w:pPr>
              <w:spacing w:after="40"/>
            </w:pPr>
            <w:r>
              <w:t xml:space="preserve"/>
            </w:r>
          </w:p>
        </w:tc>
        <w:tc>
          <w:tcPr>
            <w:tcBorders>
              <w:top w:val="single" w:sz="4" w:color="CBD5E1"/>
              <w:left w:val="single" w:sz="4" w:color="CBD5E1"/>
              <w:bottom w:val="single" w:sz="4" w:color="CBD5E1"/>
              <w:right w:val="single" w:sz="4" w:color="CBD5E1"/>
            </w:tcBorders>
            <w:tcW w:w="3600" w:type="dxa"/>
          </w:tcPr>
          <w:p>
            <w:pPr>
              <w:spacing w:after="40"/>
            </w:pPr>
            <w:r>
              <w:t xml:space="preserve"/>
            </w:r>
          </w:p>
        </w:tc>
        <w:tc>
          <w:tcPr>
            <w:tcBorders>
              <w:top w:val="single" w:sz="4" w:color="CBD5E1"/>
              <w:left w:val="single" w:sz="4" w:color="CBD5E1"/>
              <w:bottom w:val="single" w:sz="4" w:color="CBD5E1"/>
              <w:right w:val="single" w:sz="4" w:color="CBD5E1"/>
            </w:tcBorders>
            <w:tcW w:w="3200" w:type="dxa"/>
          </w:tcPr>
          <w:p>
            <w:pPr>
              <w:spacing w:after="40"/>
            </w:pPr>
            <w:r>
              <w:t xml:space="preserve"/>
            </w:r>
          </w:p>
        </w:tc>
      </w:tr>
      <w:tr>
        <w:tc>
          <w:tcPr>
            <w:tcBorders>
              <w:top w:val="single" w:sz="4" w:color="CBD5E1"/>
              <w:left w:val="single" w:sz="4" w:color="CBD5E1"/>
              <w:bottom w:val="single" w:sz="4" w:color="CBD5E1"/>
              <w:right w:val="single" w:sz="4" w:color="CBD5E1"/>
            </w:tcBorders>
            <w:tcW w:w="2600" w:type="dxa"/>
          </w:tcPr>
          <w:p>
            <w:pPr>
              <w:spacing w:after="40"/>
            </w:pPr>
            <w:r>
              <w:t xml:space="preserve"/>
            </w:r>
          </w:p>
        </w:tc>
        <w:tc>
          <w:tcPr>
            <w:tcBorders>
              <w:top w:val="single" w:sz="4" w:color="CBD5E1"/>
              <w:left w:val="single" w:sz="4" w:color="CBD5E1"/>
              <w:bottom w:val="single" w:sz="4" w:color="CBD5E1"/>
              <w:right w:val="single" w:sz="4" w:color="CBD5E1"/>
            </w:tcBorders>
            <w:tcW w:w="3600" w:type="dxa"/>
          </w:tcPr>
          <w:p>
            <w:pPr>
              <w:spacing w:after="40"/>
            </w:pPr>
            <w:r>
              <w:t xml:space="preserve"/>
            </w:r>
          </w:p>
        </w:tc>
        <w:tc>
          <w:tcPr>
            <w:tcBorders>
              <w:top w:val="single" w:sz="4" w:color="CBD5E1"/>
              <w:left w:val="single" w:sz="4" w:color="CBD5E1"/>
              <w:bottom w:val="single" w:sz="4" w:color="CBD5E1"/>
              <w:right w:val="single" w:sz="4" w:color="CBD5E1"/>
            </w:tcBorders>
            <w:tcW w:w="3200" w:type="dxa"/>
          </w:tcPr>
          <w:p>
            <w:pPr>
              <w:spacing w:after="40"/>
            </w:pPr>
            <w:r>
              <w:t xml:space="preserve"/>
            </w:r>
          </w:p>
        </w:tc>
      </w:tr>
    </w:tbl>
    <w:p>
      <w:pPr>
        <w:spacing w:after="80"/>
      </w:pPr>
    </w:p>
    <w:p>
      <w:pPr>
        <w:pStyle w:val="Heading1"/>
        <w:spacing w:after="160"/>
      </w:pPr>
      <w:r>
        <w:t xml:space="preserve">3. Önleyici ve Sınırlandırıcı Tedbirler</w:t>
      </w:r>
    </w:p>
    <w:tbl>
      <w:tblPr>
        <w:tblW w:w="0" w:type="auto"/>
        <w:tblLayout w:type="fixed"/>
      </w:tblPr>
      <w:tblGrid>
        <w:gridCol w:w="2600"/>
        <w:gridCol w:w="3400"/>
        <w:gridCol w:w="3400"/>
      </w:tblGrid>
      <w:tr>
        <w:tc>
          <w:tcPr>
            <w:tcBorders>
              <w:top w:val="single" w:sz="4" w:color="CBD5E1"/>
              <w:left w:val="single" w:sz="4" w:color="CBD5E1"/>
              <w:bottom w:val="single" w:sz="4" w:color="CBD5E1"/>
              <w:right w:val="single" w:sz="4" w:color="CBD5E1"/>
            </w:tcBorders>
            <w:tcW w:w="2600" w:type="dxa"/>
            <w:shd w:val="clear" w:color="auto" w:fill="2563EB"/>
          </w:tcPr>
          <w:p>
            <w:pPr>
              <w:spacing w:after="40"/>
            </w:pPr>
            <w:r>
              <w:rPr>
                <w:b/>
                <w:color w:val="FFFFFF"/>
              </w:rPr>
              <w:t xml:space="preserve">Acil durum</w:t>
            </w:r>
          </w:p>
        </w:tc>
        <w:tc>
          <w:tcPr>
            <w:tcBorders>
              <w:top w:val="single" w:sz="4" w:color="CBD5E1"/>
              <w:left w:val="single" w:sz="4" w:color="CBD5E1"/>
              <w:bottom w:val="single" w:sz="4" w:color="CBD5E1"/>
              <w:right w:val="single" w:sz="4" w:color="CBD5E1"/>
            </w:tcBorders>
            <w:tcW w:w="3400" w:type="dxa"/>
            <w:shd w:val="clear" w:color="auto" w:fill="2563EB"/>
          </w:tcPr>
          <w:p>
            <w:pPr>
              <w:spacing w:after="40"/>
            </w:pPr>
            <w:r>
              <w:rPr>
                <w:b/>
                <w:color w:val="FFFFFF"/>
              </w:rPr>
              <w:t xml:space="preserve">Önleyici tedbir</w:t>
            </w:r>
          </w:p>
        </w:tc>
        <w:tc>
          <w:tcPr>
            <w:tcBorders>
              <w:top w:val="single" w:sz="4" w:color="CBD5E1"/>
              <w:left w:val="single" w:sz="4" w:color="CBD5E1"/>
              <w:bottom w:val="single" w:sz="4" w:color="CBD5E1"/>
              <w:right w:val="single" w:sz="4" w:color="CBD5E1"/>
            </w:tcBorders>
            <w:tcW w:w="3400" w:type="dxa"/>
            <w:shd w:val="clear" w:color="auto" w:fill="2563EB"/>
          </w:tcPr>
          <w:p>
            <w:pPr>
              <w:spacing w:after="40"/>
            </w:pPr>
            <w:r>
              <w:rPr>
                <w:b/>
                <w:color w:val="FFFFFF"/>
              </w:rPr>
              <w:t xml:space="preserve">Sınırlandırıcı tedbir</w:t>
            </w:r>
          </w:p>
        </w:tc>
      </w:tr>
      <w:tr>
        <w:tc>
          <w:tcPr>
            <w:tcBorders>
              <w:top w:val="single" w:sz="4" w:color="CBD5E1"/>
              <w:left w:val="single" w:sz="4" w:color="CBD5E1"/>
              <w:bottom w:val="single" w:sz="4" w:color="CBD5E1"/>
              <w:right w:val="single" w:sz="4" w:color="CBD5E1"/>
            </w:tcBorders>
            <w:tcW w:w="2600" w:type="dxa"/>
          </w:tcPr>
          <w:p>
            <w:pPr>
              <w:spacing w:after="40"/>
            </w:pPr>
            <w:r>
              <w:t xml:space="preserve"/>
            </w:r>
          </w:p>
        </w:tc>
        <w:tc>
          <w:tcPr>
            <w:tcBorders>
              <w:top w:val="single" w:sz="4" w:color="CBD5E1"/>
              <w:left w:val="single" w:sz="4" w:color="CBD5E1"/>
              <w:bottom w:val="single" w:sz="4" w:color="CBD5E1"/>
              <w:right w:val="single" w:sz="4" w:color="CBD5E1"/>
            </w:tcBorders>
            <w:tcW w:w="3400" w:type="dxa"/>
          </w:tcPr>
          <w:p>
            <w:pPr>
              <w:spacing w:after="40"/>
            </w:pPr>
            <w:r>
              <w:t xml:space="preserve"/>
            </w:r>
          </w:p>
        </w:tc>
        <w:tc>
          <w:tcPr>
            <w:tcBorders>
              <w:top w:val="single" w:sz="4" w:color="CBD5E1"/>
              <w:left w:val="single" w:sz="4" w:color="CBD5E1"/>
              <w:bottom w:val="single" w:sz="4" w:color="CBD5E1"/>
              <w:right w:val="single" w:sz="4" w:color="CBD5E1"/>
            </w:tcBorders>
            <w:tcW w:w="3400" w:type="dxa"/>
          </w:tcPr>
          <w:p>
            <w:pPr>
              <w:spacing w:after="40"/>
            </w:pPr>
            <w:r>
              <w:t xml:space="preserve"/>
            </w:r>
          </w:p>
        </w:tc>
      </w:tr>
      <w:tr>
        <w:tc>
          <w:tcPr>
            <w:tcBorders>
              <w:top w:val="single" w:sz="4" w:color="CBD5E1"/>
              <w:left w:val="single" w:sz="4" w:color="CBD5E1"/>
              <w:bottom w:val="single" w:sz="4" w:color="CBD5E1"/>
              <w:right w:val="single" w:sz="4" w:color="CBD5E1"/>
            </w:tcBorders>
            <w:tcW w:w="2600" w:type="dxa"/>
          </w:tcPr>
          <w:p>
            <w:pPr>
              <w:spacing w:after="40"/>
            </w:pPr>
            <w:r>
              <w:t xml:space="preserve"/>
            </w:r>
          </w:p>
        </w:tc>
        <w:tc>
          <w:tcPr>
            <w:tcBorders>
              <w:top w:val="single" w:sz="4" w:color="CBD5E1"/>
              <w:left w:val="single" w:sz="4" w:color="CBD5E1"/>
              <w:bottom w:val="single" w:sz="4" w:color="CBD5E1"/>
              <w:right w:val="single" w:sz="4" w:color="CBD5E1"/>
            </w:tcBorders>
            <w:tcW w:w="3400" w:type="dxa"/>
          </w:tcPr>
          <w:p>
            <w:pPr>
              <w:spacing w:after="40"/>
            </w:pPr>
            <w:r>
              <w:t xml:space="preserve"/>
            </w:r>
          </w:p>
        </w:tc>
        <w:tc>
          <w:tcPr>
            <w:tcBorders>
              <w:top w:val="single" w:sz="4" w:color="CBD5E1"/>
              <w:left w:val="single" w:sz="4" w:color="CBD5E1"/>
              <w:bottom w:val="single" w:sz="4" w:color="CBD5E1"/>
              <w:right w:val="single" w:sz="4" w:color="CBD5E1"/>
            </w:tcBorders>
            <w:tcW w:w="3400" w:type="dxa"/>
          </w:tcPr>
          <w:p>
            <w:pPr>
              <w:spacing w:after="40"/>
            </w:pPr>
            <w:r>
              <w:t xml:space="preserve"/>
            </w:r>
          </w:p>
        </w:tc>
      </w:tr>
      <w:tr>
        <w:tc>
          <w:tcPr>
            <w:tcBorders>
              <w:top w:val="single" w:sz="4" w:color="CBD5E1"/>
              <w:left w:val="single" w:sz="4" w:color="CBD5E1"/>
              <w:bottom w:val="single" w:sz="4" w:color="CBD5E1"/>
              <w:right w:val="single" w:sz="4" w:color="CBD5E1"/>
            </w:tcBorders>
            <w:tcW w:w="2600" w:type="dxa"/>
          </w:tcPr>
          <w:p>
            <w:pPr>
              <w:spacing w:after="40"/>
            </w:pPr>
            <w:r>
              <w:t xml:space="preserve"/>
            </w:r>
          </w:p>
        </w:tc>
        <w:tc>
          <w:tcPr>
            <w:tcBorders>
              <w:top w:val="single" w:sz="4" w:color="CBD5E1"/>
              <w:left w:val="single" w:sz="4" w:color="CBD5E1"/>
              <w:bottom w:val="single" w:sz="4" w:color="CBD5E1"/>
              <w:right w:val="single" w:sz="4" w:color="CBD5E1"/>
            </w:tcBorders>
            <w:tcW w:w="3400" w:type="dxa"/>
          </w:tcPr>
          <w:p>
            <w:pPr>
              <w:spacing w:after="40"/>
            </w:pPr>
            <w:r>
              <w:t xml:space="preserve"/>
            </w:r>
          </w:p>
        </w:tc>
        <w:tc>
          <w:tcPr>
            <w:tcBorders>
              <w:top w:val="single" w:sz="4" w:color="CBD5E1"/>
              <w:left w:val="single" w:sz="4" w:color="CBD5E1"/>
              <w:bottom w:val="single" w:sz="4" w:color="CBD5E1"/>
              <w:right w:val="single" w:sz="4" w:color="CBD5E1"/>
            </w:tcBorders>
            <w:tcW w:w="3400" w:type="dxa"/>
          </w:tcPr>
          <w:p>
            <w:pPr>
              <w:spacing w:after="40"/>
            </w:pPr>
            <w:r>
              <w:t xml:space="preserve"/>
            </w:r>
          </w:p>
        </w:tc>
      </w:tr>
    </w:tbl>
    <w:p>
      <w:pPr>
        <w:spacing w:after="80"/>
      </w:pPr>
    </w:p>
    <w:p>
      <w:pPr>
        <w:pStyle w:val="Heading1"/>
        <w:spacing w:after="160"/>
      </w:pPr>
      <w:r>
        <w:t xml:space="preserve">4. Erken Uyarı, Alarm ve Tahliye</w:t>
      </w:r>
    </w:p>
    <w:tbl>
      <w:tblPr>
        <w:tblW w:w="0" w:type="auto"/>
        <w:tblLayout w:type="fixed"/>
      </w:tblPr>
      <w:tblGrid>
        <w:gridCol w:w="3600"/>
        <w:gridCol w:w="5800"/>
      </w:tblGrid>
      <w:tr>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Uyarı/alarm sistemi (buton, siren, anons, dedektör)</w:t>
            </w:r>
          </w:p>
        </w:tc>
        <w:tc>
          <w:tcPr>
            <w:tcBorders>
              <w:top w:val="single" w:sz="4" w:color="CBD5E1"/>
              <w:left w:val="single" w:sz="4" w:color="CBD5E1"/>
              <w:bottom w:val="single" w:sz="4" w:color="CBD5E1"/>
              <w:right w:val="single" w:sz="4" w:color="CBD5E1"/>
            </w:tcBorders>
            <w:tcW w:w="5800" w:type="dxa"/>
          </w:tcPr>
          <w:p>
            <w:pPr>
              <w:spacing w:after="40"/>
            </w:pPr>
            <w:r>
              <w:t xml:space="preserve"/>
            </w:r>
          </w:p>
        </w:tc>
      </w:tr>
      <w:tr>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Alarm işaretinin anlamı ve duyurulma şekli</w:t>
            </w:r>
          </w:p>
        </w:tc>
        <w:tc>
          <w:tcPr>
            <w:tcBorders>
              <w:top w:val="single" w:sz="4" w:color="CBD5E1"/>
              <w:left w:val="single" w:sz="4" w:color="CBD5E1"/>
              <w:bottom w:val="single" w:sz="4" w:color="CBD5E1"/>
              <w:right w:val="single" w:sz="4" w:color="CBD5E1"/>
            </w:tcBorders>
            <w:tcW w:w="5800" w:type="dxa"/>
          </w:tcPr>
          <w:p>
            <w:pPr>
              <w:spacing w:after="40"/>
            </w:pPr>
            <w:r>
              <w:t xml:space="preserve"/>
            </w:r>
          </w:p>
        </w:tc>
      </w:tr>
      <w:tr>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Tahliye yolları ve acil çıkışlar (krokide işaretli — Ek)</w:t>
            </w:r>
          </w:p>
        </w:tc>
        <w:tc>
          <w:tcPr>
            <w:tcBorders>
              <w:top w:val="single" w:sz="4" w:color="CBD5E1"/>
              <w:left w:val="single" w:sz="4" w:color="CBD5E1"/>
              <w:bottom w:val="single" w:sz="4" w:color="CBD5E1"/>
              <w:right w:val="single" w:sz="4" w:color="CBD5E1"/>
            </w:tcBorders>
            <w:tcW w:w="5800" w:type="dxa"/>
          </w:tcPr>
          <w:p>
            <w:pPr>
              <w:spacing w:after="40"/>
            </w:pPr>
            <w:r>
              <w:t xml:space="preserve"/>
            </w:r>
          </w:p>
        </w:tc>
      </w:tr>
      <w:tr>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Toplanma yeri (adres/konum tarifi)</w:t>
            </w:r>
          </w:p>
        </w:tc>
        <w:tc>
          <w:tcPr>
            <w:tcBorders>
              <w:top w:val="single" w:sz="4" w:color="CBD5E1"/>
              <w:left w:val="single" w:sz="4" w:color="CBD5E1"/>
              <w:bottom w:val="single" w:sz="4" w:color="CBD5E1"/>
              <w:right w:val="single" w:sz="4" w:color="CBD5E1"/>
            </w:tcBorders>
            <w:tcW w:w="5800" w:type="dxa"/>
          </w:tcPr>
          <w:p>
            <w:pPr>
              <w:spacing w:after="40"/>
            </w:pPr>
            <w:r>
              <w:t xml:space="preserve"/>
            </w:r>
          </w:p>
        </w:tc>
      </w:tr>
      <w:tr>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Sayım yöntemi ve sayımdan sorumlu kişi</w:t>
            </w:r>
          </w:p>
        </w:tc>
        <w:tc>
          <w:tcPr>
            <w:tcBorders>
              <w:top w:val="single" w:sz="4" w:color="CBD5E1"/>
              <w:left w:val="single" w:sz="4" w:color="CBD5E1"/>
              <w:bottom w:val="single" w:sz="4" w:color="CBD5E1"/>
              <w:right w:val="single" w:sz="4" w:color="CBD5E1"/>
            </w:tcBorders>
            <w:tcW w:w="5800" w:type="dxa"/>
          </w:tcPr>
          <w:p>
            <w:pPr>
              <w:spacing w:after="40"/>
            </w:pPr>
            <w:r>
              <w:t xml:space="preserve"/>
            </w:r>
          </w:p>
        </w:tc>
      </w:tr>
    </w:tbl>
    <w:p>
      <w:pPr>
        <w:spacing w:after="80"/>
      </w:pPr>
    </w:p>
    <w:p>
      <w:pPr>
        <w:pStyle w:val="Heading1"/>
        <w:spacing w:after="160"/>
      </w:pPr>
      <w:r>
        <w:t xml:space="preserve">5. Destek Elemanları ve Görevlendirme</w:t>
      </w:r>
    </w:p>
    <w:p>
      <w:pPr>
        <w:spacing w:after="120"/>
      </w:pPr>
      <w:r>
        <w:rPr>
          <w:i/>
          <w:sz w:val="18"/>
          <w:szCs w:val="18"/>
        </w:rPr>
        <w:t xml:space="preserve">Arama-kurtarma-tahliye ve yangınla mücadele konularının her biri için: çok tehlikelide her 30, tehlikelide her 40, az tehlikelide her 50 çalışana kadar en az birer destek elemanı görevlendirilir (Yönetmelik m.11). İlkyardımcı sayısı İlkyardım Yönetmeliği'ne tabidir (az tehlikelide 20, tehlikelide 15, çok tehlikelide 10 çalışana kadar en az 1).</w:t>
      </w:r>
    </w:p>
    <w:tbl>
      <w:tblPr>
        <w:tblW w:w="0" w:type="auto"/>
        <w:tblLayout w:type="fixed"/>
      </w:tblPr>
      <w:tblGrid>
        <w:gridCol w:w="2400"/>
        <w:gridCol w:w="2200"/>
        <w:gridCol w:w="1900"/>
        <w:gridCol w:w="1600"/>
        <w:gridCol w:w="1300"/>
      </w:tblGrid>
      <w:tr>
        <w:tc>
          <w:tcPr>
            <w:tcBorders>
              <w:top w:val="single" w:sz="4" w:color="CBD5E1"/>
              <w:left w:val="single" w:sz="4" w:color="CBD5E1"/>
              <w:bottom w:val="single" w:sz="4" w:color="CBD5E1"/>
              <w:right w:val="single" w:sz="4" w:color="CBD5E1"/>
            </w:tcBorders>
            <w:tcW w:w="2400" w:type="dxa"/>
            <w:shd w:val="clear" w:color="auto" w:fill="2563EB"/>
          </w:tcPr>
          <w:p>
            <w:pPr>
              <w:spacing w:after="40"/>
            </w:pPr>
            <w:r>
              <w:rPr>
                <w:b/>
                <w:color w:val="FFFFFF"/>
              </w:rPr>
              <w:t xml:space="preserve">Görev</w:t>
            </w:r>
          </w:p>
        </w:tc>
        <w:tc>
          <w:tcPr>
            <w:tcBorders>
              <w:top w:val="single" w:sz="4" w:color="CBD5E1"/>
              <w:left w:val="single" w:sz="4" w:color="CBD5E1"/>
              <w:bottom w:val="single" w:sz="4" w:color="CBD5E1"/>
              <w:right w:val="single" w:sz="4" w:color="CBD5E1"/>
            </w:tcBorders>
            <w:tcW w:w="2200" w:type="dxa"/>
            <w:shd w:val="clear" w:color="auto" w:fill="2563EB"/>
          </w:tcPr>
          <w:p>
            <w:pPr>
              <w:spacing w:after="40"/>
            </w:pPr>
            <w:r>
              <w:rPr>
                <w:b/>
                <w:color w:val="FFFFFF"/>
              </w:rPr>
              <w:t xml:space="preserve">Ad soyad</w:t>
            </w:r>
          </w:p>
        </w:tc>
        <w:tc>
          <w:tcPr>
            <w:tcBorders>
              <w:top w:val="single" w:sz="4" w:color="CBD5E1"/>
              <w:left w:val="single" w:sz="4" w:color="CBD5E1"/>
              <w:bottom w:val="single" w:sz="4" w:color="CBD5E1"/>
              <w:right w:val="single" w:sz="4" w:color="CBD5E1"/>
            </w:tcBorders>
            <w:tcW w:w="1900" w:type="dxa"/>
            <w:shd w:val="clear" w:color="auto" w:fill="2563EB"/>
          </w:tcPr>
          <w:p>
            <w:pPr>
              <w:spacing w:after="40"/>
            </w:pPr>
            <w:r>
              <w:rPr>
                <w:b/>
                <w:color w:val="FFFFFF"/>
              </w:rPr>
              <w:t xml:space="preserve">Bölüm / vardiya</w:t>
            </w:r>
          </w:p>
        </w:tc>
        <w:tc>
          <w:tcPr>
            <w:tcBorders>
              <w:top w:val="single" w:sz="4" w:color="CBD5E1"/>
              <w:left w:val="single" w:sz="4" w:color="CBD5E1"/>
              <w:bottom w:val="single" w:sz="4" w:color="CBD5E1"/>
              <w:right w:val="single" w:sz="4" w:color="CBD5E1"/>
            </w:tcBorders>
            <w:tcW w:w="1600" w:type="dxa"/>
            <w:shd w:val="clear" w:color="auto" w:fill="2563EB"/>
          </w:tcPr>
          <w:p>
            <w:pPr>
              <w:spacing w:after="40"/>
            </w:pPr>
            <w:r>
              <w:rPr>
                <w:b/>
                <w:color w:val="FFFFFF"/>
              </w:rPr>
              <w:t xml:space="preserve">Telefon</w:t>
            </w:r>
          </w:p>
        </w:tc>
        <w:tc>
          <w:tcPr>
            <w:tcBorders>
              <w:top w:val="single" w:sz="4" w:color="CBD5E1"/>
              <w:left w:val="single" w:sz="4" w:color="CBD5E1"/>
              <w:bottom w:val="single" w:sz="4" w:color="CBD5E1"/>
              <w:right w:val="single" w:sz="4" w:color="CBD5E1"/>
            </w:tcBorders>
            <w:tcW w:w="1300" w:type="dxa"/>
            <w:shd w:val="clear" w:color="auto" w:fill="2563EB"/>
          </w:tcPr>
          <w:p>
            <w:pPr>
              <w:spacing w:after="40"/>
            </w:pPr>
            <w:r>
              <w:rPr>
                <w:b/>
                <w:color w:val="FFFFFF"/>
              </w:rPr>
              <w:t xml:space="preserve">Eğitim tarihi</w:t>
            </w:r>
          </w:p>
        </w:tc>
      </w:tr>
      <w:tr>
        <w:tc>
          <w:tcPr>
            <w:tcBorders>
              <w:top w:val="single" w:sz="4" w:color="CBD5E1"/>
              <w:left w:val="single" w:sz="4" w:color="CBD5E1"/>
              <w:bottom w:val="single" w:sz="4" w:color="CBD5E1"/>
              <w:right w:val="single" w:sz="4" w:color="CBD5E1"/>
            </w:tcBorders>
            <w:tcW w:w="2400" w:type="dxa"/>
          </w:tcPr>
          <w:p>
            <w:pPr>
              <w:spacing w:after="40"/>
            </w:pPr>
            <w:r>
              <w:t xml:space="preserve">Arama-kurtarma-tahliye</w:t>
            </w:r>
          </w:p>
        </w:tc>
        <w:tc>
          <w:tcPr>
            <w:tcBorders>
              <w:top w:val="single" w:sz="4" w:color="CBD5E1"/>
              <w:left w:val="single" w:sz="4" w:color="CBD5E1"/>
              <w:bottom w:val="single" w:sz="4" w:color="CBD5E1"/>
              <w:right w:val="single" w:sz="4" w:color="CBD5E1"/>
            </w:tcBorders>
            <w:tcW w:w="2200" w:type="dxa"/>
          </w:tcPr>
          <w:p>
            <w:pPr>
              <w:spacing w:after="40"/>
            </w:pPr>
            <w:r>
              <w:t xml:space="preserve"/>
            </w:r>
          </w:p>
        </w:tc>
        <w:tc>
          <w:tcPr>
            <w:tcBorders>
              <w:top w:val="single" w:sz="4" w:color="CBD5E1"/>
              <w:left w:val="single" w:sz="4" w:color="CBD5E1"/>
              <w:bottom w:val="single" w:sz="4" w:color="CBD5E1"/>
              <w:right w:val="single" w:sz="4" w:color="CBD5E1"/>
            </w:tcBorders>
            <w:tcW w:w="1900" w:type="dxa"/>
          </w:tcPr>
          <w:p>
            <w:pPr>
              <w:spacing w:after="40"/>
            </w:pPr>
            <w:r>
              <w:t xml:space="preserve"/>
            </w:r>
          </w:p>
        </w:tc>
        <w:tc>
          <w:tcPr>
            <w:tcBorders>
              <w:top w:val="single" w:sz="4" w:color="CBD5E1"/>
              <w:left w:val="single" w:sz="4" w:color="CBD5E1"/>
              <w:bottom w:val="single" w:sz="4" w:color="CBD5E1"/>
              <w:right w:val="single" w:sz="4" w:color="CBD5E1"/>
            </w:tcBorders>
            <w:tcW w:w="1600" w:type="dxa"/>
          </w:tcPr>
          <w:p>
            <w:pPr>
              <w:spacing w:after="40"/>
            </w:pPr>
            <w:r>
              <w:t xml:space="preserve"/>
            </w:r>
          </w:p>
        </w:tc>
        <w:tc>
          <w:tcPr>
            <w:tcBorders>
              <w:top w:val="single" w:sz="4" w:color="CBD5E1"/>
              <w:left w:val="single" w:sz="4" w:color="CBD5E1"/>
              <w:bottom w:val="single" w:sz="4" w:color="CBD5E1"/>
              <w:right w:val="single" w:sz="4" w:color="CBD5E1"/>
            </w:tcBorders>
            <w:tcW w:w="1300" w:type="dxa"/>
          </w:tcPr>
          <w:p>
            <w:pPr>
              <w:spacing w:after="40"/>
            </w:pPr>
            <w:r>
              <w:t xml:space="preserve"/>
            </w:r>
          </w:p>
        </w:tc>
      </w:tr>
      <w:tr>
        <w:tc>
          <w:tcPr>
            <w:tcBorders>
              <w:top w:val="single" w:sz="4" w:color="CBD5E1"/>
              <w:left w:val="single" w:sz="4" w:color="CBD5E1"/>
              <w:bottom w:val="single" w:sz="4" w:color="CBD5E1"/>
              <w:right w:val="single" w:sz="4" w:color="CBD5E1"/>
            </w:tcBorders>
            <w:tcW w:w="2400" w:type="dxa"/>
          </w:tcPr>
          <w:p>
            <w:pPr>
              <w:spacing w:after="40"/>
            </w:pPr>
            <w:r>
              <w:t xml:space="preserve">Yangınla mücadele</w:t>
            </w:r>
          </w:p>
        </w:tc>
        <w:tc>
          <w:tcPr>
            <w:tcBorders>
              <w:top w:val="single" w:sz="4" w:color="CBD5E1"/>
              <w:left w:val="single" w:sz="4" w:color="CBD5E1"/>
              <w:bottom w:val="single" w:sz="4" w:color="CBD5E1"/>
              <w:right w:val="single" w:sz="4" w:color="CBD5E1"/>
            </w:tcBorders>
            <w:tcW w:w="2200" w:type="dxa"/>
          </w:tcPr>
          <w:p>
            <w:pPr>
              <w:spacing w:after="40"/>
            </w:pPr>
            <w:r>
              <w:t xml:space="preserve"/>
            </w:r>
          </w:p>
        </w:tc>
        <w:tc>
          <w:tcPr>
            <w:tcBorders>
              <w:top w:val="single" w:sz="4" w:color="CBD5E1"/>
              <w:left w:val="single" w:sz="4" w:color="CBD5E1"/>
              <w:bottom w:val="single" w:sz="4" w:color="CBD5E1"/>
              <w:right w:val="single" w:sz="4" w:color="CBD5E1"/>
            </w:tcBorders>
            <w:tcW w:w="1900" w:type="dxa"/>
          </w:tcPr>
          <w:p>
            <w:pPr>
              <w:spacing w:after="40"/>
            </w:pPr>
            <w:r>
              <w:t xml:space="preserve"/>
            </w:r>
          </w:p>
        </w:tc>
        <w:tc>
          <w:tcPr>
            <w:tcBorders>
              <w:top w:val="single" w:sz="4" w:color="CBD5E1"/>
              <w:left w:val="single" w:sz="4" w:color="CBD5E1"/>
              <w:bottom w:val="single" w:sz="4" w:color="CBD5E1"/>
              <w:right w:val="single" w:sz="4" w:color="CBD5E1"/>
            </w:tcBorders>
            <w:tcW w:w="1600" w:type="dxa"/>
          </w:tcPr>
          <w:p>
            <w:pPr>
              <w:spacing w:after="40"/>
            </w:pPr>
            <w:r>
              <w:t xml:space="preserve"/>
            </w:r>
          </w:p>
        </w:tc>
        <w:tc>
          <w:tcPr>
            <w:tcBorders>
              <w:top w:val="single" w:sz="4" w:color="CBD5E1"/>
              <w:left w:val="single" w:sz="4" w:color="CBD5E1"/>
              <w:bottom w:val="single" w:sz="4" w:color="CBD5E1"/>
              <w:right w:val="single" w:sz="4" w:color="CBD5E1"/>
            </w:tcBorders>
            <w:tcW w:w="1300" w:type="dxa"/>
          </w:tcPr>
          <w:p>
            <w:pPr>
              <w:spacing w:after="40"/>
            </w:pPr>
            <w:r>
              <w:t xml:space="preserve"/>
            </w:r>
          </w:p>
        </w:tc>
      </w:tr>
      <w:tr>
        <w:tc>
          <w:tcPr>
            <w:tcBorders>
              <w:top w:val="single" w:sz="4" w:color="CBD5E1"/>
              <w:left w:val="single" w:sz="4" w:color="CBD5E1"/>
              <w:bottom w:val="single" w:sz="4" w:color="CBD5E1"/>
              <w:right w:val="single" w:sz="4" w:color="CBD5E1"/>
            </w:tcBorders>
            <w:tcW w:w="2400" w:type="dxa"/>
          </w:tcPr>
          <w:p>
            <w:pPr>
              <w:spacing w:after="40"/>
            </w:pPr>
            <w:r>
              <w:t xml:space="preserve">İlkyardımcı</w:t>
            </w:r>
          </w:p>
        </w:tc>
        <w:tc>
          <w:tcPr>
            <w:tcBorders>
              <w:top w:val="single" w:sz="4" w:color="CBD5E1"/>
              <w:left w:val="single" w:sz="4" w:color="CBD5E1"/>
              <w:bottom w:val="single" w:sz="4" w:color="CBD5E1"/>
              <w:right w:val="single" w:sz="4" w:color="CBD5E1"/>
            </w:tcBorders>
            <w:tcW w:w="2200" w:type="dxa"/>
          </w:tcPr>
          <w:p>
            <w:pPr>
              <w:spacing w:after="40"/>
            </w:pPr>
            <w:r>
              <w:t xml:space="preserve"/>
            </w:r>
          </w:p>
        </w:tc>
        <w:tc>
          <w:tcPr>
            <w:tcBorders>
              <w:top w:val="single" w:sz="4" w:color="CBD5E1"/>
              <w:left w:val="single" w:sz="4" w:color="CBD5E1"/>
              <w:bottom w:val="single" w:sz="4" w:color="CBD5E1"/>
              <w:right w:val="single" w:sz="4" w:color="CBD5E1"/>
            </w:tcBorders>
            <w:tcW w:w="1900" w:type="dxa"/>
          </w:tcPr>
          <w:p>
            <w:pPr>
              <w:spacing w:after="40"/>
            </w:pPr>
            <w:r>
              <w:t xml:space="preserve"/>
            </w:r>
          </w:p>
        </w:tc>
        <w:tc>
          <w:tcPr>
            <w:tcBorders>
              <w:top w:val="single" w:sz="4" w:color="CBD5E1"/>
              <w:left w:val="single" w:sz="4" w:color="CBD5E1"/>
              <w:bottom w:val="single" w:sz="4" w:color="CBD5E1"/>
              <w:right w:val="single" w:sz="4" w:color="CBD5E1"/>
            </w:tcBorders>
            <w:tcW w:w="1600" w:type="dxa"/>
          </w:tcPr>
          <w:p>
            <w:pPr>
              <w:spacing w:after="40"/>
            </w:pPr>
            <w:r>
              <w:t xml:space="preserve"/>
            </w:r>
          </w:p>
        </w:tc>
        <w:tc>
          <w:tcPr>
            <w:tcBorders>
              <w:top w:val="single" w:sz="4" w:color="CBD5E1"/>
              <w:left w:val="single" w:sz="4" w:color="CBD5E1"/>
              <w:bottom w:val="single" w:sz="4" w:color="CBD5E1"/>
              <w:right w:val="single" w:sz="4" w:color="CBD5E1"/>
            </w:tcBorders>
            <w:tcW w:w="1300" w:type="dxa"/>
          </w:tcPr>
          <w:p>
            <w:pPr>
              <w:spacing w:after="40"/>
            </w:pPr>
            <w:r>
              <w:t xml:space="preserve"/>
            </w:r>
          </w:p>
        </w:tc>
      </w:tr>
      <w:tr>
        <w:tc>
          <w:tcPr>
            <w:tcBorders>
              <w:top w:val="single" w:sz="4" w:color="CBD5E1"/>
              <w:left w:val="single" w:sz="4" w:color="CBD5E1"/>
              <w:bottom w:val="single" w:sz="4" w:color="CBD5E1"/>
              <w:right w:val="single" w:sz="4" w:color="CBD5E1"/>
            </w:tcBorders>
            <w:tcW w:w="2400" w:type="dxa"/>
          </w:tcPr>
          <w:p>
            <w:pPr>
              <w:spacing w:after="40"/>
            </w:pPr>
            <w:r>
              <w:t xml:space="preserve"/>
            </w:r>
          </w:p>
        </w:tc>
        <w:tc>
          <w:tcPr>
            <w:tcBorders>
              <w:top w:val="single" w:sz="4" w:color="CBD5E1"/>
              <w:left w:val="single" w:sz="4" w:color="CBD5E1"/>
              <w:bottom w:val="single" w:sz="4" w:color="CBD5E1"/>
              <w:right w:val="single" w:sz="4" w:color="CBD5E1"/>
            </w:tcBorders>
            <w:tcW w:w="2200" w:type="dxa"/>
          </w:tcPr>
          <w:p>
            <w:pPr>
              <w:spacing w:after="40"/>
            </w:pPr>
            <w:r>
              <w:t xml:space="preserve"/>
            </w:r>
          </w:p>
        </w:tc>
        <w:tc>
          <w:tcPr>
            <w:tcBorders>
              <w:top w:val="single" w:sz="4" w:color="CBD5E1"/>
              <w:left w:val="single" w:sz="4" w:color="CBD5E1"/>
              <w:bottom w:val="single" w:sz="4" w:color="CBD5E1"/>
              <w:right w:val="single" w:sz="4" w:color="CBD5E1"/>
            </w:tcBorders>
            <w:tcW w:w="1900" w:type="dxa"/>
          </w:tcPr>
          <w:p>
            <w:pPr>
              <w:spacing w:after="40"/>
            </w:pPr>
            <w:r>
              <w:t xml:space="preserve"/>
            </w:r>
          </w:p>
        </w:tc>
        <w:tc>
          <w:tcPr>
            <w:tcBorders>
              <w:top w:val="single" w:sz="4" w:color="CBD5E1"/>
              <w:left w:val="single" w:sz="4" w:color="CBD5E1"/>
              <w:bottom w:val="single" w:sz="4" w:color="CBD5E1"/>
              <w:right w:val="single" w:sz="4" w:color="CBD5E1"/>
            </w:tcBorders>
            <w:tcW w:w="1600" w:type="dxa"/>
          </w:tcPr>
          <w:p>
            <w:pPr>
              <w:spacing w:after="40"/>
            </w:pPr>
            <w:r>
              <w:t xml:space="preserve"/>
            </w:r>
          </w:p>
        </w:tc>
        <w:tc>
          <w:tcPr>
            <w:tcBorders>
              <w:top w:val="single" w:sz="4" w:color="CBD5E1"/>
              <w:left w:val="single" w:sz="4" w:color="CBD5E1"/>
              <w:bottom w:val="single" w:sz="4" w:color="CBD5E1"/>
              <w:right w:val="single" w:sz="4" w:color="CBD5E1"/>
            </w:tcBorders>
            <w:tcW w:w="1300" w:type="dxa"/>
          </w:tcPr>
          <w:p>
            <w:pPr>
              <w:spacing w:after="40"/>
            </w:pPr>
            <w:r>
              <w:t xml:space="preserve"/>
            </w:r>
          </w:p>
        </w:tc>
      </w:tr>
    </w:tbl>
    <w:p>
      <w:pPr>
        <w:spacing w:after="80"/>
      </w:pPr>
    </w:p>
    <w:p>
      <w:pPr>
        <w:pStyle w:val="Heading1"/>
        <w:spacing w:after="160"/>
      </w:pPr>
      <w:r>
        <w:t xml:space="preserve">6. Acil Durum İletişim Listesi</w:t>
      </w:r>
    </w:p>
    <w:tbl>
      <w:tblPr>
        <w:tblW w:w="0" w:type="auto"/>
        <w:tblLayout w:type="fixed"/>
      </w:tblPr>
      <w:tblGrid>
        <w:gridCol w:w="6200"/>
        <w:gridCol w:w="3200"/>
      </w:tblGrid>
      <w:tr>
        <w:tc>
          <w:tcPr>
            <w:tcBorders>
              <w:top w:val="single" w:sz="4" w:color="CBD5E1"/>
              <w:left w:val="single" w:sz="4" w:color="CBD5E1"/>
              <w:bottom w:val="single" w:sz="4" w:color="CBD5E1"/>
              <w:right w:val="single" w:sz="4" w:color="CBD5E1"/>
            </w:tcBorders>
            <w:tcW w:w="6200" w:type="dxa"/>
            <w:shd w:val="clear" w:color="auto" w:fill="2563EB"/>
          </w:tcPr>
          <w:p>
            <w:pPr>
              <w:spacing w:after="40"/>
            </w:pPr>
            <w:r>
              <w:rPr>
                <w:b/>
                <w:color w:val="FFFFFF"/>
              </w:rPr>
              <w:t xml:space="preserve">Kurum / kişi</w:t>
            </w:r>
          </w:p>
        </w:tc>
        <w:tc>
          <w:tcPr>
            <w:tcBorders>
              <w:top w:val="single" w:sz="4" w:color="CBD5E1"/>
              <w:left w:val="single" w:sz="4" w:color="CBD5E1"/>
              <w:bottom w:val="single" w:sz="4" w:color="CBD5E1"/>
              <w:right w:val="single" w:sz="4" w:color="CBD5E1"/>
            </w:tcBorders>
            <w:tcW w:w="3200" w:type="dxa"/>
            <w:shd w:val="clear" w:color="auto" w:fill="2563EB"/>
          </w:tcPr>
          <w:p>
            <w:pPr>
              <w:spacing w:after="40"/>
            </w:pPr>
            <w:r>
              <w:rPr>
                <w:b/>
                <w:color w:val="FFFFFF"/>
              </w:rPr>
              <w:t xml:space="preserve">Telefon</w:t>
            </w:r>
          </w:p>
        </w:tc>
      </w:tr>
      <w:tr>
        <w:tc>
          <w:tcPr>
            <w:tcBorders>
              <w:top w:val="single" w:sz="4" w:color="CBD5E1"/>
              <w:left w:val="single" w:sz="4" w:color="CBD5E1"/>
              <w:bottom w:val="single" w:sz="4" w:color="CBD5E1"/>
              <w:right w:val="single" w:sz="4" w:color="CBD5E1"/>
            </w:tcBorders>
            <w:tcW w:w="6200" w:type="dxa"/>
          </w:tcPr>
          <w:p>
            <w:pPr>
              <w:spacing w:after="40"/>
            </w:pPr>
            <w:r>
              <w:t xml:space="preserve">Acil çağrı merkezi (itfaiye, ambulans, polis, AFAD)</w:t>
            </w:r>
          </w:p>
        </w:tc>
        <w:tc>
          <w:tcPr>
            <w:tcBorders>
              <w:top w:val="single" w:sz="4" w:color="CBD5E1"/>
              <w:left w:val="single" w:sz="4" w:color="CBD5E1"/>
              <w:bottom w:val="single" w:sz="4" w:color="CBD5E1"/>
              <w:right w:val="single" w:sz="4" w:color="CBD5E1"/>
            </w:tcBorders>
            <w:tcW w:w="3200" w:type="dxa"/>
          </w:tcPr>
          <w:p>
            <w:pPr>
              <w:spacing w:after="40"/>
            </w:pPr>
            <w:r>
              <w:t xml:space="preserve">112</w:t>
            </w:r>
          </w:p>
        </w:tc>
      </w:tr>
      <w:tr>
        <w:tc>
          <w:tcPr>
            <w:tcBorders>
              <w:top w:val="single" w:sz="4" w:color="CBD5E1"/>
              <w:left w:val="single" w:sz="4" w:color="CBD5E1"/>
              <w:bottom w:val="single" w:sz="4" w:color="CBD5E1"/>
              <w:right w:val="single" w:sz="4" w:color="CBD5E1"/>
            </w:tcBorders>
            <w:tcW w:w="6200" w:type="dxa"/>
          </w:tcPr>
          <w:p>
            <w:pPr>
              <w:spacing w:after="40"/>
            </w:pPr>
            <w:r>
              <w:t xml:space="preserve">En yakın hastane</w:t>
            </w:r>
          </w:p>
        </w:tc>
        <w:tc>
          <w:tcPr>
            <w:tcBorders>
              <w:top w:val="single" w:sz="4" w:color="CBD5E1"/>
              <w:left w:val="single" w:sz="4" w:color="CBD5E1"/>
              <w:bottom w:val="single" w:sz="4" w:color="CBD5E1"/>
              <w:right w:val="single" w:sz="4" w:color="CBD5E1"/>
            </w:tcBorders>
            <w:tcW w:w="3200" w:type="dxa"/>
          </w:tcPr>
          <w:p>
            <w:pPr>
              <w:spacing w:after="40"/>
            </w:pPr>
            <w:r>
              <w:t xml:space="preserve"/>
            </w:r>
          </w:p>
        </w:tc>
      </w:tr>
      <w:tr>
        <w:tc>
          <w:tcPr>
            <w:tcBorders>
              <w:top w:val="single" w:sz="4" w:color="CBD5E1"/>
              <w:left w:val="single" w:sz="4" w:color="CBD5E1"/>
              <w:bottom w:val="single" w:sz="4" w:color="CBD5E1"/>
              <w:right w:val="single" w:sz="4" w:color="CBD5E1"/>
            </w:tcBorders>
            <w:tcW w:w="6200" w:type="dxa"/>
          </w:tcPr>
          <w:p>
            <w:pPr>
              <w:spacing w:after="40"/>
            </w:pPr>
            <w:r>
              <w:t xml:space="preserve">İşveren / işveren vekili</w:t>
            </w:r>
          </w:p>
        </w:tc>
        <w:tc>
          <w:tcPr>
            <w:tcBorders>
              <w:top w:val="single" w:sz="4" w:color="CBD5E1"/>
              <w:left w:val="single" w:sz="4" w:color="CBD5E1"/>
              <w:bottom w:val="single" w:sz="4" w:color="CBD5E1"/>
              <w:right w:val="single" w:sz="4" w:color="CBD5E1"/>
            </w:tcBorders>
            <w:tcW w:w="3200" w:type="dxa"/>
          </w:tcPr>
          <w:p>
            <w:pPr>
              <w:spacing w:after="40"/>
            </w:pPr>
            <w:r>
              <w:t xml:space="preserve"/>
            </w:r>
          </w:p>
        </w:tc>
      </w:tr>
      <w:tr>
        <w:tc>
          <w:tcPr>
            <w:tcBorders>
              <w:top w:val="single" w:sz="4" w:color="CBD5E1"/>
              <w:left w:val="single" w:sz="4" w:color="CBD5E1"/>
              <w:bottom w:val="single" w:sz="4" w:color="CBD5E1"/>
              <w:right w:val="single" w:sz="4" w:color="CBD5E1"/>
            </w:tcBorders>
            <w:tcW w:w="6200" w:type="dxa"/>
          </w:tcPr>
          <w:p>
            <w:pPr>
              <w:spacing w:after="40"/>
            </w:pPr>
            <w:r>
              <w:t xml:space="preserve">İSG uzmanı / işyeri hekimi</w:t>
            </w:r>
          </w:p>
        </w:tc>
        <w:tc>
          <w:tcPr>
            <w:tcBorders>
              <w:top w:val="single" w:sz="4" w:color="CBD5E1"/>
              <w:left w:val="single" w:sz="4" w:color="CBD5E1"/>
              <w:bottom w:val="single" w:sz="4" w:color="CBD5E1"/>
              <w:right w:val="single" w:sz="4" w:color="CBD5E1"/>
            </w:tcBorders>
            <w:tcW w:w="3200" w:type="dxa"/>
          </w:tcPr>
          <w:p>
            <w:pPr>
              <w:spacing w:after="40"/>
            </w:pPr>
            <w:r>
              <w:t xml:space="preserve"/>
            </w:r>
          </w:p>
        </w:tc>
      </w:tr>
      <w:tr>
        <w:tc>
          <w:tcPr>
            <w:tcBorders>
              <w:top w:val="single" w:sz="4" w:color="CBD5E1"/>
              <w:left w:val="single" w:sz="4" w:color="CBD5E1"/>
              <w:bottom w:val="single" w:sz="4" w:color="CBD5E1"/>
              <w:right w:val="single" w:sz="4" w:color="CBD5E1"/>
            </w:tcBorders>
            <w:tcW w:w="6200" w:type="dxa"/>
          </w:tcPr>
          <w:p>
            <w:pPr>
              <w:spacing w:after="40"/>
            </w:pPr>
            <w:r>
              <w:t xml:space="preserve">Elektrik / doğalgaz / su arıza</w:t>
            </w:r>
          </w:p>
        </w:tc>
        <w:tc>
          <w:tcPr>
            <w:tcBorders>
              <w:top w:val="single" w:sz="4" w:color="CBD5E1"/>
              <w:left w:val="single" w:sz="4" w:color="CBD5E1"/>
              <w:bottom w:val="single" w:sz="4" w:color="CBD5E1"/>
              <w:right w:val="single" w:sz="4" w:color="CBD5E1"/>
            </w:tcBorders>
            <w:tcW w:w="3200" w:type="dxa"/>
          </w:tcPr>
          <w:p>
            <w:pPr>
              <w:spacing w:after="40"/>
            </w:pPr>
            <w:r>
              <w:t xml:space="preserve"/>
            </w:r>
          </w:p>
        </w:tc>
      </w:tr>
    </w:tbl>
    <w:p>
      <w:pPr>
        <w:spacing w:after="80"/>
      </w:pPr>
    </w:p>
    <w:p>
      <w:pPr>
        <w:pStyle w:val="Heading1"/>
        <w:spacing w:after="160"/>
      </w:pPr>
      <w:r>
        <w:t xml:space="preserve">7. Tatbikat Kaydı</w:t>
      </w:r>
    </w:p>
    <w:p>
      <w:pPr>
        <w:spacing w:after="120"/>
      </w:pPr>
      <w:r>
        <w:rPr>
          <w:i/>
          <w:sz w:val="18"/>
          <w:szCs w:val="18"/>
        </w:rPr>
        <w:t xml:space="preserve">Yılda en az bir tatbikat yapılır ve sonuçları raporlanır (Yönetmelik m.13).</w:t>
      </w:r>
    </w:p>
    <w:tbl>
      <w:tblPr>
        <w:tblW w:w="0" w:type="auto"/>
        <w:tblLayout w:type="fixed"/>
      </w:tblPr>
      <w:tblGrid>
        <w:gridCol w:w="1700"/>
        <w:gridCol w:w="2600"/>
        <w:gridCol w:w="1800"/>
        <w:gridCol w:w="3300"/>
      </w:tblGrid>
      <w:tr>
        <w:tc>
          <w:tcPr>
            <w:tcBorders>
              <w:top w:val="single" w:sz="4" w:color="CBD5E1"/>
              <w:left w:val="single" w:sz="4" w:color="CBD5E1"/>
              <w:bottom w:val="single" w:sz="4" w:color="CBD5E1"/>
              <w:right w:val="single" w:sz="4" w:color="CBD5E1"/>
            </w:tcBorders>
            <w:tcW w:w="1700" w:type="dxa"/>
            <w:shd w:val="clear" w:color="auto" w:fill="2563EB"/>
          </w:tcPr>
          <w:p>
            <w:pPr>
              <w:spacing w:after="40"/>
            </w:pPr>
            <w:r>
              <w:rPr>
                <w:b/>
                <w:color w:val="FFFFFF"/>
              </w:rPr>
              <w:t xml:space="preserve">Tarih</w:t>
            </w:r>
          </w:p>
        </w:tc>
        <w:tc>
          <w:tcPr>
            <w:tcBorders>
              <w:top w:val="single" w:sz="4" w:color="CBD5E1"/>
              <w:left w:val="single" w:sz="4" w:color="CBD5E1"/>
              <w:bottom w:val="single" w:sz="4" w:color="CBD5E1"/>
              <w:right w:val="single" w:sz="4" w:color="CBD5E1"/>
            </w:tcBorders>
            <w:tcW w:w="2600" w:type="dxa"/>
            <w:shd w:val="clear" w:color="auto" w:fill="2563EB"/>
          </w:tcPr>
          <w:p>
            <w:pPr>
              <w:spacing w:after="40"/>
            </w:pPr>
            <w:r>
              <w:rPr>
                <w:b/>
                <w:color w:val="FFFFFF"/>
              </w:rPr>
              <w:t xml:space="preserve">Senaryo</w:t>
            </w:r>
          </w:p>
        </w:tc>
        <w:tc>
          <w:tcPr>
            <w:tcBorders>
              <w:top w:val="single" w:sz="4" w:color="CBD5E1"/>
              <w:left w:val="single" w:sz="4" w:color="CBD5E1"/>
              <w:bottom w:val="single" w:sz="4" w:color="CBD5E1"/>
              <w:right w:val="single" w:sz="4" w:color="CBD5E1"/>
            </w:tcBorders>
            <w:tcW w:w="1800" w:type="dxa"/>
            <w:shd w:val="clear" w:color="auto" w:fill="2563EB"/>
          </w:tcPr>
          <w:p>
            <w:pPr>
              <w:spacing w:after="40"/>
            </w:pPr>
            <w:r>
              <w:rPr>
                <w:b/>
                <w:color w:val="FFFFFF"/>
              </w:rPr>
              <w:t xml:space="preserve">Tahliye süresi</w:t>
            </w:r>
          </w:p>
        </w:tc>
        <w:tc>
          <w:tcPr>
            <w:tcBorders>
              <w:top w:val="single" w:sz="4" w:color="CBD5E1"/>
              <w:left w:val="single" w:sz="4" w:color="CBD5E1"/>
              <w:bottom w:val="single" w:sz="4" w:color="CBD5E1"/>
              <w:right w:val="single" w:sz="4" w:color="CBD5E1"/>
            </w:tcBorders>
            <w:tcW w:w="3300" w:type="dxa"/>
            <w:shd w:val="clear" w:color="auto" w:fill="2563EB"/>
          </w:tcPr>
          <w:p>
            <w:pPr>
              <w:spacing w:after="40"/>
            </w:pPr>
            <w:r>
              <w:rPr>
                <w:b/>
                <w:color w:val="FFFFFF"/>
              </w:rPr>
              <w:t xml:space="preserve">Tespit edilen eksiklik / aksiyon</w:t>
            </w:r>
          </w:p>
        </w:tc>
      </w:tr>
      <w:tr>
        <w:tc>
          <w:tcPr>
            <w:tcBorders>
              <w:top w:val="single" w:sz="4" w:color="CBD5E1"/>
              <w:left w:val="single" w:sz="4" w:color="CBD5E1"/>
              <w:bottom w:val="single" w:sz="4" w:color="CBD5E1"/>
              <w:right w:val="single" w:sz="4" w:color="CBD5E1"/>
            </w:tcBorders>
            <w:tcW w:w="1700" w:type="dxa"/>
          </w:tcPr>
          <w:p>
            <w:pPr>
              <w:spacing w:after="40"/>
            </w:pPr>
            <w:r>
              <w:t xml:space="preserve"/>
            </w:r>
          </w:p>
        </w:tc>
        <w:tc>
          <w:tcPr>
            <w:tcBorders>
              <w:top w:val="single" w:sz="4" w:color="CBD5E1"/>
              <w:left w:val="single" w:sz="4" w:color="CBD5E1"/>
              <w:bottom w:val="single" w:sz="4" w:color="CBD5E1"/>
              <w:right w:val="single" w:sz="4" w:color="CBD5E1"/>
            </w:tcBorders>
            <w:tcW w:w="2600" w:type="dxa"/>
          </w:tcPr>
          <w:p>
            <w:pPr>
              <w:spacing w:after="40"/>
            </w:pPr>
            <w:r>
              <w:t xml:space="preserve"/>
            </w:r>
          </w:p>
        </w:tc>
        <w:tc>
          <w:tcPr>
            <w:tcBorders>
              <w:top w:val="single" w:sz="4" w:color="CBD5E1"/>
              <w:left w:val="single" w:sz="4" w:color="CBD5E1"/>
              <w:bottom w:val="single" w:sz="4" w:color="CBD5E1"/>
              <w:right w:val="single" w:sz="4" w:color="CBD5E1"/>
            </w:tcBorders>
            <w:tcW w:w="1800" w:type="dxa"/>
          </w:tcPr>
          <w:p>
            <w:pPr>
              <w:spacing w:after="40"/>
            </w:pPr>
            <w:r>
              <w:t xml:space="preserve"/>
            </w:r>
          </w:p>
        </w:tc>
        <w:tc>
          <w:tcPr>
            <w:tcBorders>
              <w:top w:val="single" w:sz="4" w:color="CBD5E1"/>
              <w:left w:val="single" w:sz="4" w:color="CBD5E1"/>
              <w:bottom w:val="single" w:sz="4" w:color="CBD5E1"/>
              <w:right w:val="single" w:sz="4" w:color="CBD5E1"/>
            </w:tcBorders>
            <w:tcW w:w="3300" w:type="dxa"/>
          </w:tcPr>
          <w:p>
            <w:pPr>
              <w:spacing w:after="40"/>
            </w:pPr>
            <w:r>
              <w:t xml:space="preserve"/>
            </w:r>
          </w:p>
        </w:tc>
      </w:tr>
      <w:tr>
        <w:tc>
          <w:tcPr>
            <w:tcBorders>
              <w:top w:val="single" w:sz="4" w:color="CBD5E1"/>
              <w:left w:val="single" w:sz="4" w:color="CBD5E1"/>
              <w:bottom w:val="single" w:sz="4" w:color="CBD5E1"/>
              <w:right w:val="single" w:sz="4" w:color="CBD5E1"/>
            </w:tcBorders>
            <w:tcW w:w="1700" w:type="dxa"/>
          </w:tcPr>
          <w:p>
            <w:pPr>
              <w:spacing w:after="40"/>
            </w:pPr>
            <w:r>
              <w:t xml:space="preserve"/>
            </w:r>
          </w:p>
        </w:tc>
        <w:tc>
          <w:tcPr>
            <w:tcBorders>
              <w:top w:val="single" w:sz="4" w:color="CBD5E1"/>
              <w:left w:val="single" w:sz="4" w:color="CBD5E1"/>
              <w:bottom w:val="single" w:sz="4" w:color="CBD5E1"/>
              <w:right w:val="single" w:sz="4" w:color="CBD5E1"/>
            </w:tcBorders>
            <w:tcW w:w="2600" w:type="dxa"/>
          </w:tcPr>
          <w:p>
            <w:pPr>
              <w:spacing w:after="40"/>
            </w:pPr>
            <w:r>
              <w:t xml:space="preserve"/>
            </w:r>
          </w:p>
        </w:tc>
        <w:tc>
          <w:tcPr>
            <w:tcBorders>
              <w:top w:val="single" w:sz="4" w:color="CBD5E1"/>
              <w:left w:val="single" w:sz="4" w:color="CBD5E1"/>
              <w:bottom w:val="single" w:sz="4" w:color="CBD5E1"/>
              <w:right w:val="single" w:sz="4" w:color="CBD5E1"/>
            </w:tcBorders>
            <w:tcW w:w="1800" w:type="dxa"/>
          </w:tcPr>
          <w:p>
            <w:pPr>
              <w:spacing w:after="40"/>
            </w:pPr>
            <w:r>
              <w:t xml:space="preserve"/>
            </w:r>
          </w:p>
        </w:tc>
        <w:tc>
          <w:tcPr>
            <w:tcBorders>
              <w:top w:val="single" w:sz="4" w:color="CBD5E1"/>
              <w:left w:val="single" w:sz="4" w:color="CBD5E1"/>
              <w:bottom w:val="single" w:sz="4" w:color="CBD5E1"/>
              <w:right w:val="single" w:sz="4" w:color="CBD5E1"/>
            </w:tcBorders>
            <w:tcW w:w="3300" w:type="dxa"/>
          </w:tcPr>
          <w:p>
            <w:pPr>
              <w:spacing w:after="40"/>
            </w:pPr>
            <w:r>
              <w:t xml:space="preserve"/>
            </w:r>
          </w:p>
        </w:tc>
      </w:tr>
    </w:tbl>
    <w:p>
      <w:pPr>
        <w:spacing w:after="80"/>
      </w:pPr>
    </w:p>
    <w:p>
      <w:r>
        <w:br w:type="page"/>
      </w:r>
    </w:p>
    <w:p>
      <w:pPr>
        <w:spacing w:after="60"/>
      </w:pPr>
      <w:r>
        <w:rPr>
          <w:b/>
          <w:color w:val="2563EB"/>
          <w:sz w:val="26"/>
          <w:szCs w:val="26"/>
        </w:rPr>
        <w:t xml:space="preserve">DOLDURULMUŞ ÖRNEK SATIRLAR — ÖRNEK 1 METAL ATÖLYESİ (TEHLİKELİ SINIF)</w:t>
      </w:r>
    </w:p>
    <w:p>
      <w:pPr>
        <w:spacing w:after="240"/>
      </w:pPr>
      <w:r>
        <w:rPr>
          <w:i/>
          <w:sz w:val="18"/>
          <w:szCs w:val="18"/>
        </w:rPr>
        <w:t xml:space="preserve">Aşağıdaki satırlar formun nasıl doldurulacağını göstermek içindir; kendi planınızı işyerinize özgü risk değerlendirmesiyle hazırlayın.</w:t>
      </w:r>
    </w:p>
    <w:p>
      <w:pPr>
        <w:pStyle w:val="Heading1"/>
        <w:spacing w:after="160"/>
      </w:pPr>
      <w:r>
        <w:t xml:space="preserve">Örnek: Olası Acil Durumlar</w:t>
      </w:r>
    </w:p>
    <w:tbl>
      <w:tblPr>
        <w:tblW w:w="0" w:type="auto"/>
        <w:tblLayout w:type="fixed"/>
      </w:tblPr>
      <w:tblGrid>
        <w:gridCol w:w="2600"/>
        <w:gridCol w:w="3600"/>
        <w:gridCol w:w="3200"/>
      </w:tblGrid>
      <w:tr>
        <w:tc>
          <w:tcPr>
            <w:tcBorders>
              <w:top w:val="single" w:sz="4" w:color="CBD5E1"/>
              <w:left w:val="single" w:sz="4" w:color="CBD5E1"/>
              <w:bottom w:val="single" w:sz="4" w:color="CBD5E1"/>
              <w:right w:val="single" w:sz="4" w:color="CBD5E1"/>
            </w:tcBorders>
            <w:tcW w:w="2600" w:type="dxa"/>
            <w:shd w:val="clear" w:color="auto" w:fill="2563EB"/>
          </w:tcPr>
          <w:p>
            <w:pPr>
              <w:spacing w:after="40"/>
            </w:pPr>
            <w:r>
              <w:rPr>
                <w:b/>
                <w:color w:val="FFFFFF"/>
              </w:rPr>
              <w:t xml:space="preserve">Acil durum</w:t>
            </w:r>
          </w:p>
        </w:tc>
        <w:tc>
          <w:tcPr>
            <w:tcBorders>
              <w:top w:val="single" w:sz="4" w:color="CBD5E1"/>
              <w:left w:val="single" w:sz="4" w:color="CBD5E1"/>
              <w:bottom w:val="single" w:sz="4" w:color="CBD5E1"/>
              <w:right w:val="single" w:sz="4" w:color="CBD5E1"/>
            </w:tcBorders>
            <w:tcW w:w="3600" w:type="dxa"/>
            <w:shd w:val="clear" w:color="auto" w:fill="2563EB"/>
          </w:tcPr>
          <w:p>
            <w:pPr>
              <w:spacing w:after="40"/>
            </w:pPr>
            <w:r>
              <w:rPr>
                <w:b/>
                <w:color w:val="FFFFFF"/>
              </w:rPr>
              <w:t xml:space="preserve">Kaynağı / senaryo</w:t>
            </w:r>
          </w:p>
        </w:tc>
        <w:tc>
          <w:tcPr>
            <w:tcBorders>
              <w:top w:val="single" w:sz="4" w:color="CBD5E1"/>
              <w:left w:val="single" w:sz="4" w:color="CBD5E1"/>
              <w:bottom w:val="single" w:sz="4" w:color="CBD5E1"/>
              <w:right w:val="single" w:sz="4" w:color="CBD5E1"/>
            </w:tcBorders>
            <w:tcW w:w="3200" w:type="dxa"/>
            <w:shd w:val="clear" w:color="auto" w:fill="2563EB"/>
          </w:tcPr>
          <w:p>
            <w:pPr>
              <w:spacing w:after="40"/>
            </w:pPr>
            <w:r>
              <w:rPr>
                <w:b/>
                <w:color w:val="FFFFFF"/>
              </w:rPr>
              <w:t xml:space="preserve">Etkilenebilecek bölüm / kişiler</w:t>
            </w:r>
          </w:p>
        </w:tc>
      </w:tr>
      <w:tr>
        <w:tc>
          <w:tcPr>
            <w:tcBorders>
              <w:top w:val="single" w:sz="4" w:color="CBD5E1"/>
              <w:left w:val="single" w:sz="4" w:color="CBD5E1"/>
              <w:bottom w:val="single" w:sz="4" w:color="CBD5E1"/>
              <w:right w:val="single" w:sz="4" w:color="CBD5E1"/>
            </w:tcBorders>
            <w:tcW w:w="2600" w:type="dxa"/>
          </w:tcPr>
          <w:p>
            <w:pPr>
              <w:spacing w:after="40"/>
            </w:pPr>
            <w:r>
              <w:t xml:space="preserve">Yangın</w:t>
            </w:r>
          </w:p>
        </w:tc>
        <w:tc>
          <w:tcPr>
            <w:tcBorders>
              <w:top w:val="single" w:sz="4" w:color="CBD5E1"/>
              <w:left w:val="single" w:sz="4" w:color="CBD5E1"/>
              <w:bottom w:val="single" w:sz="4" w:color="CBD5E1"/>
              <w:right w:val="single" w:sz="4" w:color="CBD5E1"/>
            </w:tcBorders>
            <w:tcW w:w="3600" w:type="dxa"/>
          </w:tcPr>
          <w:p>
            <w:pPr>
              <w:spacing w:after="40"/>
            </w:pPr>
            <w:r>
              <w:t xml:space="preserve">Kaynak işleri sırasında kıvılcım; elektrik panosu arızası</w:t>
            </w:r>
          </w:p>
        </w:tc>
        <w:tc>
          <w:tcPr>
            <w:tcBorders>
              <w:top w:val="single" w:sz="4" w:color="CBD5E1"/>
              <w:left w:val="single" w:sz="4" w:color="CBD5E1"/>
              <w:bottom w:val="single" w:sz="4" w:color="CBD5E1"/>
              <w:right w:val="single" w:sz="4" w:color="CBD5E1"/>
            </w:tcBorders>
            <w:tcW w:w="3200" w:type="dxa"/>
          </w:tcPr>
          <w:p>
            <w:pPr>
              <w:spacing w:after="40"/>
            </w:pPr>
            <w:r>
              <w:t xml:space="preserve">Üretim sahası, boyahane — tüm vardiya (28 kişi)</w:t>
            </w:r>
          </w:p>
        </w:tc>
      </w:tr>
      <w:tr>
        <w:tc>
          <w:tcPr>
            <w:tcBorders>
              <w:top w:val="single" w:sz="4" w:color="CBD5E1"/>
              <w:left w:val="single" w:sz="4" w:color="CBD5E1"/>
              <w:bottom w:val="single" w:sz="4" w:color="CBD5E1"/>
              <w:right w:val="single" w:sz="4" w:color="CBD5E1"/>
            </w:tcBorders>
            <w:tcW w:w="2600" w:type="dxa"/>
          </w:tcPr>
          <w:p>
            <w:pPr>
              <w:spacing w:after="40"/>
            </w:pPr>
            <w:r>
              <w:t xml:space="preserve">Kimyasal sızıntı</w:t>
            </w:r>
          </w:p>
        </w:tc>
        <w:tc>
          <w:tcPr>
            <w:tcBorders>
              <w:top w:val="single" w:sz="4" w:color="CBD5E1"/>
              <w:left w:val="single" w:sz="4" w:color="CBD5E1"/>
              <w:bottom w:val="single" w:sz="4" w:color="CBD5E1"/>
              <w:right w:val="single" w:sz="4" w:color="CBD5E1"/>
            </w:tcBorders>
            <w:tcW w:w="3600" w:type="dxa"/>
          </w:tcPr>
          <w:p>
            <w:pPr>
              <w:spacing w:after="40"/>
            </w:pPr>
            <w:r>
              <w:t xml:space="preserve">Boyahane tiner varilinin devrilmesi / sızdırması</w:t>
            </w:r>
          </w:p>
        </w:tc>
        <w:tc>
          <w:tcPr>
            <w:tcBorders>
              <w:top w:val="single" w:sz="4" w:color="CBD5E1"/>
              <w:left w:val="single" w:sz="4" w:color="CBD5E1"/>
              <w:bottom w:val="single" w:sz="4" w:color="CBD5E1"/>
              <w:right w:val="single" w:sz="4" w:color="CBD5E1"/>
            </w:tcBorders>
            <w:tcW w:w="3200" w:type="dxa"/>
          </w:tcPr>
          <w:p>
            <w:pPr>
              <w:spacing w:after="40"/>
            </w:pPr>
            <w:r>
              <w:t xml:space="preserve">Boyahane (4 kişi), bitişik montaj hattı</w:t>
            </w:r>
          </w:p>
        </w:tc>
      </w:tr>
      <w:tr>
        <w:tc>
          <w:tcPr>
            <w:tcBorders>
              <w:top w:val="single" w:sz="4" w:color="CBD5E1"/>
              <w:left w:val="single" w:sz="4" w:color="CBD5E1"/>
              <w:bottom w:val="single" w:sz="4" w:color="CBD5E1"/>
              <w:right w:val="single" w:sz="4" w:color="CBD5E1"/>
            </w:tcBorders>
            <w:tcW w:w="2600" w:type="dxa"/>
          </w:tcPr>
          <w:p>
            <w:pPr>
              <w:spacing w:after="40"/>
            </w:pPr>
            <w:r>
              <w:t xml:space="preserve">Deprem</w:t>
            </w:r>
          </w:p>
        </w:tc>
        <w:tc>
          <w:tcPr>
            <w:tcBorders>
              <w:top w:val="single" w:sz="4" w:color="CBD5E1"/>
              <w:left w:val="single" w:sz="4" w:color="CBD5E1"/>
              <w:bottom w:val="single" w:sz="4" w:color="CBD5E1"/>
              <w:right w:val="single" w:sz="4" w:color="CBD5E1"/>
            </w:tcBorders>
            <w:tcW w:w="3600" w:type="dxa"/>
          </w:tcPr>
          <w:p>
            <w:pPr>
              <w:spacing w:after="40"/>
            </w:pPr>
            <w:r>
              <w:t xml:space="preserve">Bölge deprem kuşağında; raf devrilmesi ikincil riski</w:t>
            </w:r>
          </w:p>
        </w:tc>
        <w:tc>
          <w:tcPr>
            <w:tcBorders>
              <w:top w:val="single" w:sz="4" w:color="CBD5E1"/>
              <w:left w:val="single" w:sz="4" w:color="CBD5E1"/>
              <w:bottom w:val="single" w:sz="4" w:color="CBD5E1"/>
              <w:right w:val="single" w:sz="4" w:color="CBD5E1"/>
            </w:tcBorders>
            <w:tcW w:w="3200" w:type="dxa"/>
          </w:tcPr>
          <w:p>
            <w:pPr>
              <w:spacing w:after="40"/>
            </w:pPr>
            <w:r>
              <w:t xml:space="preserve">Tüm işyeri + depo rafları çevresi</w:t>
            </w:r>
          </w:p>
        </w:tc>
      </w:tr>
    </w:tbl>
    <w:p>
      <w:pPr>
        <w:spacing w:after="80"/>
      </w:pPr>
    </w:p>
    <w:p>
      <w:pPr>
        <w:pStyle w:val="Heading1"/>
        <w:spacing w:after="160"/>
      </w:pPr>
      <w:r>
        <w:t xml:space="preserve">Örnek: Önleyici / Sınırlandırıcı Tedbir Satırı</w:t>
      </w:r>
    </w:p>
    <w:tbl>
      <w:tblPr>
        <w:tblW w:w="0" w:type="auto"/>
        <w:tblLayout w:type="fixed"/>
      </w:tblPr>
      <w:tblGrid>
        <w:gridCol w:w="2600"/>
        <w:gridCol w:w="3400"/>
        <w:gridCol w:w="3400"/>
      </w:tblGrid>
      <w:tr>
        <w:tc>
          <w:tcPr>
            <w:tcBorders>
              <w:top w:val="single" w:sz="4" w:color="CBD5E1"/>
              <w:left w:val="single" w:sz="4" w:color="CBD5E1"/>
              <w:bottom w:val="single" w:sz="4" w:color="CBD5E1"/>
              <w:right w:val="single" w:sz="4" w:color="CBD5E1"/>
            </w:tcBorders>
            <w:tcW w:w="2600" w:type="dxa"/>
            <w:shd w:val="clear" w:color="auto" w:fill="2563EB"/>
          </w:tcPr>
          <w:p>
            <w:pPr>
              <w:spacing w:after="40"/>
            </w:pPr>
            <w:r>
              <w:rPr>
                <w:b/>
                <w:color w:val="FFFFFF"/>
              </w:rPr>
              <w:t xml:space="preserve">Acil durum</w:t>
            </w:r>
          </w:p>
        </w:tc>
        <w:tc>
          <w:tcPr>
            <w:tcBorders>
              <w:top w:val="single" w:sz="4" w:color="CBD5E1"/>
              <w:left w:val="single" w:sz="4" w:color="CBD5E1"/>
              <w:bottom w:val="single" w:sz="4" w:color="CBD5E1"/>
              <w:right w:val="single" w:sz="4" w:color="CBD5E1"/>
            </w:tcBorders>
            <w:tcW w:w="3400" w:type="dxa"/>
            <w:shd w:val="clear" w:color="auto" w:fill="2563EB"/>
          </w:tcPr>
          <w:p>
            <w:pPr>
              <w:spacing w:after="40"/>
            </w:pPr>
            <w:r>
              <w:rPr>
                <w:b/>
                <w:color w:val="FFFFFF"/>
              </w:rPr>
              <w:t xml:space="preserve">Önleyici tedbir</w:t>
            </w:r>
          </w:p>
        </w:tc>
        <w:tc>
          <w:tcPr>
            <w:tcBorders>
              <w:top w:val="single" w:sz="4" w:color="CBD5E1"/>
              <w:left w:val="single" w:sz="4" w:color="CBD5E1"/>
              <w:bottom w:val="single" w:sz="4" w:color="CBD5E1"/>
              <w:right w:val="single" w:sz="4" w:color="CBD5E1"/>
            </w:tcBorders>
            <w:tcW w:w="3400" w:type="dxa"/>
            <w:shd w:val="clear" w:color="auto" w:fill="2563EB"/>
          </w:tcPr>
          <w:p>
            <w:pPr>
              <w:spacing w:after="40"/>
            </w:pPr>
            <w:r>
              <w:rPr>
                <w:b/>
                <w:color w:val="FFFFFF"/>
              </w:rPr>
              <w:t xml:space="preserve">Sınırlandırıcı tedbir</w:t>
            </w:r>
          </w:p>
        </w:tc>
      </w:tr>
      <w:tr>
        <w:tc>
          <w:tcPr>
            <w:tcBorders>
              <w:top w:val="single" w:sz="4" w:color="CBD5E1"/>
              <w:left w:val="single" w:sz="4" w:color="CBD5E1"/>
              <w:bottom w:val="single" w:sz="4" w:color="CBD5E1"/>
              <w:right w:val="single" w:sz="4" w:color="CBD5E1"/>
            </w:tcBorders>
            <w:tcW w:w="2600" w:type="dxa"/>
          </w:tcPr>
          <w:p>
            <w:pPr>
              <w:spacing w:after="40"/>
            </w:pPr>
            <w:r>
              <w:t xml:space="preserve">Yangın</w:t>
            </w:r>
          </w:p>
        </w:tc>
        <w:tc>
          <w:tcPr>
            <w:tcBorders>
              <w:top w:val="single" w:sz="4" w:color="CBD5E1"/>
              <w:left w:val="single" w:sz="4" w:color="CBD5E1"/>
              <w:bottom w:val="single" w:sz="4" w:color="CBD5E1"/>
              <w:right w:val="single" w:sz="4" w:color="CBD5E1"/>
            </w:tcBorders>
            <w:tcW w:w="3400" w:type="dxa"/>
          </w:tcPr>
          <w:p>
            <w:pPr>
              <w:spacing w:after="40"/>
            </w:pPr>
            <w:r>
              <w:t xml:space="preserve">Sıcak çalışma izin sistemi; panoların yıllık termal kontrolü; yanıcıların kaynak alanından 10 m uzak depolanması</w:t>
            </w:r>
          </w:p>
        </w:tc>
        <w:tc>
          <w:tcPr>
            <w:tcBorders>
              <w:top w:val="single" w:sz="4" w:color="CBD5E1"/>
              <w:left w:val="single" w:sz="4" w:color="CBD5E1"/>
              <w:bottom w:val="single" w:sz="4" w:color="CBD5E1"/>
              <w:right w:val="single" w:sz="4" w:color="CBD5E1"/>
            </w:tcBorders>
            <w:tcW w:w="3400" w:type="dxa"/>
          </w:tcPr>
          <w:p>
            <w:pPr>
              <w:spacing w:after="40"/>
            </w:pPr>
            <w:r>
              <w:t xml:space="preserve">6 kg ABC söndürücüler (25 m aralıkla), duman dedektörü + sesli alarm, yangınla mücadele destek elemanı her vardiyada</w:t>
            </w:r>
          </w:p>
        </w:tc>
      </w:tr>
    </w:tbl>
    <w:p>
      <w:pPr>
        <w:spacing w:after="80"/>
      </w:pPr>
    </w:p>
    <w:p>
      <w:pPr>
        <w:pStyle w:val="Heading1"/>
        <w:spacing w:after="160"/>
      </w:pPr>
      <w:r>
        <w:t xml:space="preserve">Örnek: Görevlendirme Satırı</w:t>
      </w:r>
    </w:p>
    <w:tbl>
      <w:tblPr>
        <w:tblW w:w="0" w:type="auto"/>
        <w:tblLayout w:type="fixed"/>
      </w:tblPr>
      <w:tblGrid>
        <w:gridCol w:w="2400"/>
        <w:gridCol w:w="2200"/>
        <w:gridCol w:w="1900"/>
        <w:gridCol w:w="1600"/>
        <w:gridCol w:w="1300"/>
      </w:tblGrid>
      <w:tr>
        <w:tc>
          <w:tcPr>
            <w:tcBorders>
              <w:top w:val="single" w:sz="4" w:color="CBD5E1"/>
              <w:left w:val="single" w:sz="4" w:color="CBD5E1"/>
              <w:bottom w:val="single" w:sz="4" w:color="CBD5E1"/>
              <w:right w:val="single" w:sz="4" w:color="CBD5E1"/>
            </w:tcBorders>
            <w:tcW w:w="2400" w:type="dxa"/>
            <w:shd w:val="clear" w:color="auto" w:fill="2563EB"/>
          </w:tcPr>
          <w:p>
            <w:pPr>
              <w:spacing w:after="40"/>
            </w:pPr>
            <w:r>
              <w:rPr>
                <w:b/>
                <w:color w:val="FFFFFF"/>
              </w:rPr>
              <w:t xml:space="preserve">Görev</w:t>
            </w:r>
          </w:p>
        </w:tc>
        <w:tc>
          <w:tcPr>
            <w:tcBorders>
              <w:top w:val="single" w:sz="4" w:color="CBD5E1"/>
              <w:left w:val="single" w:sz="4" w:color="CBD5E1"/>
              <w:bottom w:val="single" w:sz="4" w:color="CBD5E1"/>
              <w:right w:val="single" w:sz="4" w:color="CBD5E1"/>
            </w:tcBorders>
            <w:tcW w:w="2200" w:type="dxa"/>
            <w:shd w:val="clear" w:color="auto" w:fill="2563EB"/>
          </w:tcPr>
          <w:p>
            <w:pPr>
              <w:spacing w:after="40"/>
            </w:pPr>
            <w:r>
              <w:rPr>
                <w:b/>
                <w:color w:val="FFFFFF"/>
              </w:rPr>
              <w:t xml:space="preserve">Ad soyad</w:t>
            </w:r>
          </w:p>
        </w:tc>
        <w:tc>
          <w:tcPr>
            <w:tcBorders>
              <w:top w:val="single" w:sz="4" w:color="CBD5E1"/>
              <w:left w:val="single" w:sz="4" w:color="CBD5E1"/>
              <w:bottom w:val="single" w:sz="4" w:color="CBD5E1"/>
              <w:right w:val="single" w:sz="4" w:color="CBD5E1"/>
            </w:tcBorders>
            <w:tcW w:w="1900" w:type="dxa"/>
            <w:shd w:val="clear" w:color="auto" w:fill="2563EB"/>
          </w:tcPr>
          <w:p>
            <w:pPr>
              <w:spacing w:after="40"/>
            </w:pPr>
            <w:r>
              <w:rPr>
                <w:b/>
                <w:color w:val="FFFFFF"/>
              </w:rPr>
              <w:t xml:space="preserve">Bölüm / vardiya</w:t>
            </w:r>
          </w:p>
        </w:tc>
        <w:tc>
          <w:tcPr>
            <w:tcBorders>
              <w:top w:val="single" w:sz="4" w:color="CBD5E1"/>
              <w:left w:val="single" w:sz="4" w:color="CBD5E1"/>
              <w:bottom w:val="single" w:sz="4" w:color="CBD5E1"/>
              <w:right w:val="single" w:sz="4" w:color="CBD5E1"/>
            </w:tcBorders>
            <w:tcW w:w="1600" w:type="dxa"/>
            <w:shd w:val="clear" w:color="auto" w:fill="2563EB"/>
          </w:tcPr>
          <w:p>
            <w:pPr>
              <w:spacing w:after="40"/>
            </w:pPr>
            <w:r>
              <w:rPr>
                <w:b/>
                <w:color w:val="FFFFFF"/>
              </w:rPr>
              <w:t xml:space="preserve">Telefon</w:t>
            </w:r>
          </w:p>
        </w:tc>
        <w:tc>
          <w:tcPr>
            <w:tcBorders>
              <w:top w:val="single" w:sz="4" w:color="CBD5E1"/>
              <w:left w:val="single" w:sz="4" w:color="CBD5E1"/>
              <w:bottom w:val="single" w:sz="4" w:color="CBD5E1"/>
              <w:right w:val="single" w:sz="4" w:color="CBD5E1"/>
            </w:tcBorders>
            <w:tcW w:w="1300" w:type="dxa"/>
            <w:shd w:val="clear" w:color="auto" w:fill="2563EB"/>
          </w:tcPr>
          <w:p>
            <w:pPr>
              <w:spacing w:after="40"/>
            </w:pPr>
            <w:r>
              <w:rPr>
                <w:b/>
                <w:color w:val="FFFFFF"/>
              </w:rPr>
              <w:t xml:space="preserve">Eğitim tarihi</w:t>
            </w:r>
          </w:p>
        </w:tc>
      </w:tr>
      <w:tr>
        <w:tc>
          <w:tcPr>
            <w:tcBorders>
              <w:top w:val="single" w:sz="4" w:color="CBD5E1"/>
              <w:left w:val="single" w:sz="4" w:color="CBD5E1"/>
              <w:bottom w:val="single" w:sz="4" w:color="CBD5E1"/>
              <w:right w:val="single" w:sz="4" w:color="CBD5E1"/>
            </w:tcBorders>
            <w:tcW w:w="2400" w:type="dxa"/>
          </w:tcPr>
          <w:p>
            <w:pPr>
              <w:spacing w:after="40"/>
            </w:pPr>
            <w:r>
              <w:t xml:space="preserve">Yangınla mücadele</w:t>
            </w:r>
          </w:p>
        </w:tc>
        <w:tc>
          <w:tcPr>
            <w:tcBorders>
              <w:top w:val="single" w:sz="4" w:color="CBD5E1"/>
              <w:left w:val="single" w:sz="4" w:color="CBD5E1"/>
              <w:bottom w:val="single" w:sz="4" w:color="CBD5E1"/>
              <w:right w:val="single" w:sz="4" w:color="CBD5E1"/>
            </w:tcBorders>
            <w:tcW w:w="2200" w:type="dxa"/>
          </w:tcPr>
          <w:p>
            <w:pPr>
              <w:spacing w:after="40"/>
            </w:pPr>
            <w:r>
              <w:t xml:space="preserve">(ad soyad)</w:t>
            </w:r>
          </w:p>
        </w:tc>
        <w:tc>
          <w:tcPr>
            <w:tcBorders>
              <w:top w:val="single" w:sz="4" w:color="CBD5E1"/>
              <w:left w:val="single" w:sz="4" w:color="CBD5E1"/>
              <w:bottom w:val="single" w:sz="4" w:color="CBD5E1"/>
              <w:right w:val="single" w:sz="4" w:color="CBD5E1"/>
            </w:tcBorders>
            <w:tcW w:w="1900" w:type="dxa"/>
          </w:tcPr>
          <w:p>
            <w:pPr>
              <w:spacing w:after="40"/>
            </w:pPr>
            <w:r>
              <w:t xml:space="preserve">Üretim / gündüz</w:t>
            </w:r>
          </w:p>
        </w:tc>
        <w:tc>
          <w:tcPr>
            <w:tcBorders>
              <w:top w:val="single" w:sz="4" w:color="CBD5E1"/>
              <w:left w:val="single" w:sz="4" w:color="CBD5E1"/>
              <w:bottom w:val="single" w:sz="4" w:color="CBD5E1"/>
              <w:right w:val="single" w:sz="4" w:color="CBD5E1"/>
            </w:tcBorders>
            <w:tcW w:w="1600" w:type="dxa"/>
          </w:tcPr>
          <w:p>
            <w:pPr>
              <w:spacing w:after="40"/>
            </w:pPr>
            <w:r>
              <w:t xml:space="preserve">(dahili 11)</w:t>
            </w:r>
          </w:p>
        </w:tc>
        <w:tc>
          <w:tcPr>
            <w:tcBorders>
              <w:top w:val="single" w:sz="4" w:color="CBD5E1"/>
              <w:left w:val="single" w:sz="4" w:color="CBD5E1"/>
              <w:bottom w:val="single" w:sz="4" w:color="CBD5E1"/>
              <w:right w:val="single" w:sz="4" w:color="CBD5E1"/>
            </w:tcBorders>
            <w:tcW w:w="1300" w:type="dxa"/>
          </w:tcPr>
          <w:p>
            <w:pPr>
              <w:spacing w:after="40"/>
            </w:pPr>
            <w:r>
              <w:t xml:space="preserve">(tarih)</w:t>
            </w:r>
          </w:p>
        </w:tc>
      </w:tr>
      <w:tr>
        <w:tc>
          <w:tcPr>
            <w:tcBorders>
              <w:top w:val="single" w:sz="4" w:color="CBD5E1"/>
              <w:left w:val="single" w:sz="4" w:color="CBD5E1"/>
              <w:bottom w:val="single" w:sz="4" w:color="CBD5E1"/>
              <w:right w:val="single" w:sz="4" w:color="CBD5E1"/>
            </w:tcBorders>
            <w:tcW w:w="2400" w:type="dxa"/>
          </w:tcPr>
          <w:p>
            <w:pPr>
              <w:spacing w:after="40"/>
            </w:pPr>
            <w:r>
              <w:t xml:space="preserve">Arama-kurtarma-tahliye</w:t>
            </w:r>
          </w:p>
        </w:tc>
        <w:tc>
          <w:tcPr>
            <w:tcBorders>
              <w:top w:val="single" w:sz="4" w:color="CBD5E1"/>
              <w:left w:val="single" w:sz="4" w:color="CBD5E1"/>
              <w:bottom w:val="single" w:sz="4" w:color="CBD5E1"/>
              <w:right w:val="single" w:sz="4" w:color="CBD5E1"/>
            </w:tcBorders>
            <w:tcW w:w="2200" w:type="dxa"/>
          </w:tcPr>
          <w:p>
            <w:pPr>
              <w:spacing w:after="40"/>
            </w:pPr>
            <w:r>
              <w:t xml:space="preserve">(ad soyad)</w:t>
            </w:r>
          </w:p>
        </w:tc>
        <w:tc>
          <w:tcPr>
            <w:tcBorders>
              <w:top w:val="single" w:sz="4" w:color="CBD5E1"/>
              <w:left w:val="single" w:sz="4" w:color="CBD5E1"/>
              <w:bottom w:val="single" w:sz="4" w:color="CBD5E1"/>
              <w:right w:val="single" w:sz="4" w:color="CBD5E1"/>
            </w:tcBorders>
            <w:tcW w:w="1900" w:type="dxa"/>
          </w:tcPr>
          <w:p>
            <w:pPr>
              <w:spacing w:after="40"/>
            </w:pPr>
            <w:r>
              <w:t xml:space="preserve">Montaj / gündüz</w:t>
            </w:r>
          </w:p>
        </w:tc>
        <w:tc>
          <w:tcPr>
            <w:tcBorders>
              <w:top w:val="single" w:sz="4" w:color="CBD5E1"/>
              <w:left w:val="single" w:sz="4" w:color="CBD5E1"/>
              <w:bottom w:val="single" w:sz="4" w:color="CBD5E1"/>
              <w:right w:val="single" w:sz="4" w:color="CBD5E1"/>
            </w:tcBorders>
            <w:tcW w:w="1600" w:type="dxa"/>
          </w:tcPr>
          <w:p>
            <w:pPr>
              <w:spacing w:after="40"/>
            </w:pPr>
            <w:r>
              <w:t xml:space="preserve">(dahili 14)</w:t>
            </w:r>
          </w:p>
        </w:tc>
        <w:tc>
          <w:tcPr>
            <w:tcBorders>
              <w:top w:val="single" w:sz="4" w:color="CBD5E1"/>
              <w:left w:val="single" w:sz="4" w:color="CBD5E1"/>
              <w:bottom w:val="single" w:sz="4" w:color="CBD5E1"/>
              <w:right w:val="single" w:sz="4" w:color="CBD5E1"/>
            </w:tcBorders>
            <w:tcW w:w="1300" w:type="dxa"/>
          </w:tcPr>
          <w:p>
            <w:pPr>
              <w:spacing w:after="40"/>
            </w:pPr>
            <w:r>
              <w:t xml:space="preserve">(tarih)</w:t>
            </w:r>
          </w:p>
        </w:tc>
      </w:tr>
    </w:tbl>
    <w:p>
      <w:pPr>
        <w:spacing w:after="80"/>
      </w:pPr>
    </w:p>
    <w:p>
      <w:pPr>
        <w:spacing w:after="0"/>
      </w:pPr>
      <w:r>
        <w:rPr>
          <w:i/>
          <w:color w:val="64748B"/>
          <w:sz w:val="16"/>
          <w:szCs w:val="16"/>
        </w:rPr>
        <w:t xml:space="preserve">Bu şablon First İSG tarafından hazırlanmıştır — rehber: firstisg.com/kilavuzlar/acil-durum-plani · Acil durum ekipmanı eksiklerini saha denetiminde fotoğraftan rapora dönüştürün: app.firstisg.com/signup · Son güncelleme: 2026-07-02</w:t>
      </w:r>
    </w:p>
    <w:sectPr>
      <w:pgSz w:w="11906" w:h="16838"/>
      <w:pgMar w:top="1134" w:right="1134" w:bottom="1134" w:left="1134"/>
    </w:sectPr>
  </w:body>
</w:document>
</file>

<file path=word/styles.xml><?xml version="1.0" encoding="utf-8"?>
<w:styles xmlns:w="http://schemas.openxmlformats.org/wordprocessingml/2006/main">
  <w:docDefaults>
    <w:rPrDefault>
      <w:rPr>
        <w:rFonts w:ascii="Calibri" w:hAnsi="Calibri" w:cs="Calibri"/>
        <w:sz w:val="21"/>
        <w:szCs w:val="21"/>
      </w:rPr>
    </w:rPrDefault>
  </w:docDefaults>
  <w:style w:type="paragraph" w:default="1" w:styleId="Normal">
    <w:name w:val="Normal"/>
  </w:style>
  <w:style w:type="paragraph" w:styleId="Heading1">
    <w:name w:val="heading 1"/>
    <w:basedOn w:val="Normal"/>
    <w:pPr>
      <w:spacing w:before="280" w:after="160"/>
      <w:outlineLvl w:val="0"/>
    </w:pPr>
    <w:rPr>
      <w:b/>
      <w:color w:val="2563EB"/>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